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5E" w:rsidRPr="00444F55" w:rsidRDefault="0095355E" w:rsidP="0095355E">
      <w:pPr>
        <w:widowControl w:val="0"/>
        <w:spacing w:line="360" w:lineRule="auto"/>
        <w:jc w:val="both"/>
        <w:rPr>
          <w:sz w:val="28"/>
          <w:szCs w:val="28"/>
        </w:rPr>
      </w:pPr>
    </w:p>
    <w:p w:rsidR="0080230E" w:rsidRPr="00145533" w:rsidRDefault="00841DAF" w:rsidP="00841DAF">
      <w:pPr>
        <w:spacing w:after="200" w:line="276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1121C">
        <w:rPr>
          <w:b/>
          <w:sz w:val="28"/>
          <w:szCs w:val="28"/>
        </w:rPr>
        <w:t xml:space="preserve">                             </w:t>
      </w:r>
      <w:r w:rsidR="00444F55" w:rsidRPr="00145533">
        <w:rPr>
          <w:b/>
          <w:sz w:val="28"/>
          <w:szCs w:val="28"/>
        </w:rPr>
        <w:t>Технологическая карта</w:t>
      </w:r>
    </w:p>
    <w:p w:rsidR="0080230E" w:rsidRPr="00444F55" w:rsidRDefault="0080230E" w:rsidP="0080230E">
      <w:pPr>
        <w:spacing w:after="200" w:line="276" w:lineRule="auto"/>
        <w:contextualSpacing/>
        <w:rPr>
          <w:sz w:val="28"/>
          <w:szCs w:val="28"/>
        </w:rPr>
      </w:pPr>
    </w:p>
    <w:tbl>
      <w:tblPr>
        <w:tblStyle w:val="71"/>
        <w:tblW w:w="0" w:type="auto"/>
        <w:tblInd w:w="-176" w:type="dxa"/>
        <w:tblLook w:val="04A0"/>
      </w:tblPr>
      <w:tblGrid>
        <w:gridCol w:w="2433"/>
        <w:gridCol w:w="1698"/>
        <w:gridCol w:w="3843"/>
        <w:gridCol w:w="1773"/>
      </w:tblGrid>
      <w:tr w:rsidR="00444F55" w:rsidRPr="00444F55" w:rsidTr="00F02A75">
        <w:tc>
          <w:tcPr>
            <w:tcW w:w="4995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Объект</w:t>
            </w:r>
          </w:p>
        </w:tc>
        <w:tc>
          <w:tcPr>
            <w:tcW w:w="3174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Организация-подрядчик работ</w:t>
            </w:r>
          </w:p>
        </w:tc>
        <w:tc>
          <w:tcPr>
            <w:tcW w:w="1352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Шифр карты</w:t>
            </w:r>
          </w:p>
        </w:tc>
      </w:tr>
      <w:tr w:rsidR="00444F55" w:rsidRPr="00444F55" w:rsidTr="00F02A75">
        <w:tc>
          <w:tcPr>
            <w:tcW w:w="4995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 xml:space="preserve">Технология сборки и сварки </w:t>
            </w:r>
            <w:r w:rsidR="00145533" w:rsidRPr="005A1F47">
              <w:rPr>
                <w:sz w:val="28"/>
                <w:szCs w:val="28"/>
              </w:rPr>
              <w:t>металлической опоры</w:t>
            </w:r>
            <w:r w:rsidR="0014553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74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НТК</w:t>
            </w:r>
          </w:p>
        </w:tc>
        <w:tc>
          <w:tcPr>
            <w:tcW w:w="1352" w:type="dxa"/>
            <w:vAlign w:val="center"/>
          </w:tcPr>
          <w:p w:rsidR="00444F55" w:rsidRPr="00444F55" w:rsidRDefault="00FD58D4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НТК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4F55" w:rsidRPr="00444F55" w:rsidTr="00F02A75">
        <w:trPr>
          <w:trHeight w:hRule="exact" w:val="4081"/>
        </w:trPr>
        <w:tc>
          <w:tcPr>
            <w:tcW w:w="4995" w:type="dxa"/>
            <w:gridSpan w:val="2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Способ </w:t>
            </w:r>
            <w:r w:rsidR="004E210B" w:rsidRPr="00444F55">
              <w:rPr>
                <w:rFonts w:eastAsia="Calibri"/>
                <w:b/>
                <w:sz w:val="28"/>
                <w:szCs w:val="28"/>
                <w:lang w:eastAsia="en-US"/>
              </w:rPr>
              <w:t>сварки:</w:t>
            </w:r>
            <w:r w:rsidR="004E210B">
              <w:rPr>
                <w:rFonts w:eastAsia="Calibri"/>
                <w:i/>
                <w:sz w:val="28"/>
                <w:szCs w:val="28"/>
                <w:lang w:eastAsia="en-US"/>
              </w:rPr>
              <w:t xml:space="preserve"> полуавтоматическая</w:t>
            </w:r>
            <w:r w:rsidR="00F2136B">
              <w:rPr>
                <w:rFonts w:eastAsia="Calibri"/>
                <w:i/>
                <w:sz w:val="28"/>
                <w:szCs w:val="28"/>
                <w:lang w:eastAsia="en-US"/>
              </w:rPr>
              <w:t xml:space="preserve"> сварка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Тип шва:</w:t>
            </w:r>
            <w:r w:rsidR="0047534E">
              <w:rPr>
                <w:rFonts w:eastAsia="Calibri"/>
                <w:i/>
                <w:sz w:val="28"/>
                <w:szCs w:val="28"/>
                <w:lang w:eastAsia="en-US"/>
              </w:rPr>
              <w:t>Т1, Н1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Тип соединения:</w:t>
            </w:r>
            <w:r w:rsidR="0047534E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="0047534E" w:rsidRPr="0047534E">
              <w:rPr>
                <w:rFonts w:eastAsia="Calibri"/>
                <w:i/>
                <w:sz w:val="28"/>
                <w:szCs w:val="28"/>
                <w:lang w:eastAsia="en-US"/>
              </w:rPr>
              <w:t>тавровое, нахлёсточное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Положение при сварке: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в лодочку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Вид соединения: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одностороннее</w:t>
            </w:r>
          </w:p>
        </w:tc>
        <w:tc>
          <w:tcPr>
            <w:tcW w:w="4526" w:type="dxa"/>
            <w:gridSpan w:val="2"/>
            <w:vMerge w:val="restart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Основной материал: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сталь 09Г2</w:t>
            </w:r>
            <w:r w:rsidR="00315AEC">
              <w:rPr>
                <w:rFonts w:eastAsia="Calibri"/>
                <w:i/>
                <w:sz w:val="28"/>
                <w:szCs w:val="28"/>
                <w:lang w:eastAsia="en-US"/>
              </w:rPr>
              <w:t>С</w:t>
            </w:r>
          </w:p>
          <w:p w:rsidR="00FD58D4" w:rsidRDefault="00FD58D4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Номер ГОСТа, ТУ:</w:t>
            </w:r>
            <w:r w:rsidRPr="00444F55">
              <w:rPr>
                <w:i/>
                <w:sz w:val="28"/>
                <w:szCs w:val="28"/>
              </w:rPr>
              <w:t xml:space="preserve">ГОСТ </w:t>
            </w:r>
            <w:r w:rsidR="0047534E" w:rsidRPr="0047534E">
              <w:rPr>
                <w:i/>
                <w:sz w:val="28"/>
                <w:szCs w:val="28"/>
              </w:rPr>
              <w:t xml:space="preserve">ГОСТ 19281 - 89 </w:t>
            </w:r>
          </w:p>
          <w:p w:rsidR="00FD58D4" w:rsidRDefault="00FD58D4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Эквивалент углерода: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макс. 0,</w:t>
            </w:r>
            <w:r w:rsidR="008C56FC">
              <w:rPr>
                <w:rFonts w:eastAsia="Calibri"/>
                <w:i/>
                <w:sz w:val="28"/>
                <w:szCs w:val="28"/>
                <w:lang w:eastAsia="en-US"/>
              </w:rPr>
              <w:t>25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%</w:t>
            </w:r>
          </w:p>
          <w:p w:rsidR="00FD58D4" w:rsidRDefault="00FD58D4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Типоразмер: </w:t>
            </w:r>
            <w:r w:rsidR="00841DAF" w:rsidRPr="00841DAF">
              <w:rPr>
                <w:rFonts w:eastAsia="Calibri"/>
                <w:i/>
                <w:sz w:val="28"/>
                <w:szCs w:val="28"/>
                <w:lang w:eastAsia="en-US"/>
              </w:rPr>
              <w:t>10х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120х120х4000мм</w:t>
            </w:r>
          </w:p>
          <w:p w:rsidR="00FD58D4" w:rsidRDefault="00FD58D4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Метод подготовки: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механическая резка, шлифовка, зачистка, сборка, сварка</w:t>
            </w:r>
          </w:p>
          <w:p w:rsidR="0047534E" w:rsidRDefault="0047534E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Способ сборки: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с использованием прихваток, цепной кантователь</w:t>
            </w:r>
            <w:r w:rsidR="00841DAF">
              <w:rPr>
                <w:rFonts w:eastAsia="Calibri"/>
                <w:i/>
                <w:sz w:val="28"/>
                <w:szCs w:val="28"/>
                <w:lang w:eastAsia="en-US"/>
              </w:rPr>
              <w:t>, струбцины</w:t>
            </w:r>
          </w:p>
          <w:p w:rsidR="0047534E" w:rsidRDefault="0047534E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Просушка стыка: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при наличии на кромках следов влаги</w:t>
            </w:r>
          </w:p>
          <w:p w:rsidR="0047534E" w:rsidRDefault="0047534E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Требования к прихватке: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от16-17 шт., длиной 30 мм</w:t>
            </w:r>
          </w:p>
        </w:tc>
      </w:tr>
      <w:tr w:rsidR="00444F55" w:rsidRPr="00444F55" w:rsidTr="00F02A75">
        <w:trPr>
          <w:trHeight w:val="915"/>
        </w:trPr>
        <w:tc>
          <w:tcPr>
            <w:tcW w:w="4995" w:type="dxa"/>
            <w:gridSpan w:val="2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Присадочные материалы (наименование, марка, размер, тип): </w:t>
            </w:r>
            <w:r w:rsidRPr="00444F55">
              <w:rPr>
                <w:i/>
                <w:sz w:val="28"/>
                <w:szCs w:val="28"/>
              </w:rPr>
              <w:t>проволокой Св-08ГС</w:t>
            </w:r>
          </w:p>
        </w:tc>
        <w:tc>
          <w:tcPr>
            <w:tcW w:w="4526" w:type="dxa"/>
            <w:gridSpan w:val="2"/>
            <w:vMerge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4F55" w:rsidRPr="00444F55" w:rsidTr="00F02A75">
        <w:trPr>
          <w:trHeight w:val="945"/>
        </w:trPr>
        <w:tc>
          <w:tcPr>
            <w:tcW w:w="4995" w:type="dxa"/>
            <w:gridSpan w:val="2"/>
            <w:vMerge w:val="restart"/>
            <w:vAlign w:val="center"/>
          </w:tcPr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Защитный газ: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i/>
                <w:sz w:val="28"/>
                <w:szCs w:val="28"/>
              </w:rPr>
              <w:t>двуокись углерода сварочная 1-го сорта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Расход защитного газа:</w:t>
            </w:r>
            <w:r w:rsidR="00841DAF">
              <w:rPr>
                <w:rFonts w:eastAsia="Calibri"/>
                <w:i/>
                <w:sz w:val="28"/>
                <w:szCs w:val="28"/>
                <w:lang w:eastAsia="en-US"/>
              </w:rPr>
              <w:t>12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 xml:space="preserve"> л/мин.</w:t>
            </w:r>
          </w:p>
        </w:tc>
        <w:tc>
          <w:tcPr>
            <w:tcW w:w="4526" w:type="dxa"/>
            <w:gridSpan w:val="2"/>
            <w:vMerge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4F55" w:rsidRPr="00444F55" w:rsidTr="00F02A75">
        <w:trPr>
          <w:trHeight w:val="322"/>
        </w:trPr>
        <w:tc>
          <w:tcPr>
            <w:tcW w:w="4995" w:type="dxa"/>
            <w:gridSpan w:val="2"/>
            <w:vMerge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526" w:type="dxa"/>
            <w:gridSpan w:val="2"/>
            <w:vMerge w:val="restart"/>
          </w:tcPr>
          <w:p w:rsidR="00444F55" w:rsidRPr="00444F55" w:rsidRDefault="00444F55" w:rsidP="00444F55">
            <w:pPr>
              <w:rPr>
                <w:bCs/>
                <w:noProof/>
                <w:color w:val="000000"/>
                <w:sz w:val="28"/>
                <w:szCs w:val="28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Сварочное оборудование:</w:t>
            </w: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i/>
                <w:sz w:val="28"/>
              </w:rPr>
              <w:t>инверторный источник питания ДC400.33УКП</w:t>
            </w:r>
          </w:p>
          <w:p w:rsidR="00444F55" w:rsidRPr="00444F55" w:rsidRDefault="00444F55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Вспомогательный инструмент:</w:t>
            </w:r>
            <w:r w:rsid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 xml:space="preserve">УШМ, щетка, молоток, 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Измерительный инструмент:</w:t>
            </w: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 xml:space="preserve"> УШС-3, Лупа 10 - кратная выдвижная со светодиодной подсветкой,</w:t>
            </w:r>
          </w:p>
        </w:tc>
      </w:tr>
      <w:tr w:rsidR="00444F55" w:rsidRPr="00444F55" w:rsidTr="00F02A75">
        <w:trPr>
          <w:trHeight w:val="660"/>
        </w:trPr>
        <w:tc>
          <w:tcPr>
            <w:tcW w:w="4995" w:type="dxa"/>
            <w:gridSpan w:val="2"/>
            <w:vMerge w:val="restart"/>
            <w:vAlign w:val="center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Сушка/прокалка сварочных материалов перед сваркой: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i/>
                <w:sz w:val="28"/>
                <w:szCs w:val="28"/>
                <w:lang w:eastAsia="en-US"/>
              </w:rPr>
              <w:t>не подлежит</w:t>
            </w:r>
          </w:p>
        </w:tc>
        <w:tc>
          <w:tcPr>
            <w:tcW w:w="4526" w:type="dxa"/>
            <w:gridSpan w:val="2"/>
            <w:vMerge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4F55" w:rsidRPr="00444F55" w:rsidTr="00F02A75">
        <w:trPr>
          <w:trHeight w:val="831"/>
        </w:trPr>
        <w:tc>
          <w:tcPr>
            <w:tcW w:w="4995" w:type="dxa"/>
            <w:gridSpan w:val="2"/>
            <w:vMerge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526" w:type="dxa"/>
            <w:gridSpan w:val="2"/>
          </w:tcPr>
          <w:p w:rsidR="00444F55" w:rsidRPr="00444F55" w:rsidRDefault="00841DAF" w:rsidP="00444F55">
            <w:pPr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Термообработка (метод при имеющейся рекомендации), </w:t>
            </w:r>
            <w:r w:rsidR="00444F55" w:rsidRPr="00444F55">
              <w:rPr>
                <w:rFonts w:eastAsia="Calibri"/>
                <w:b/>
                <w:sz w:val="28"/>
                <w:szCs w:val="28"/>
                <w:lang w:eastAsia="en-US"/>
              </w:rPr>
              <w:t>температура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, скорость нагрева и охлаждения</w:t>
            </w:r>
            <w:r w:rsidR="00444F55" w:rsidRPr="00444F55">
              <w:rPr>
                <w:rFonts w:eastAsia="Calibri"/>
                <w:b/>
                <w:sz w:val="28"/>
                <w:szCs w:val="28"/>
                <w:lang w:eastAsia="en-US"/>
              </w:rPr>
              <w:t xml:space="preserve">: </w:t>
            </w:r>
            <w:r w:rsidR="00444F55" w:rsidRPr="00444F55">
              <w:rPr>
                <w:rFonts w:eastAsia="Calibri"/>
                <w:i/>
                <w:sz w:val="28"/>
                <w:szCs w:val="28"/>
                <w:lang w:eastAsia="en-US"/>
              </w:rPr>
              <w:t>высокий отпуск на протяжении 1 часа при температуре 300-400 ºС, с последующим медленным охлаждением до 300 ºС и завершением процедуры на открытом воздухе</w:t>
            </w:r>
          </w:p>
        </w:tc>
      </w:tr>
      <w:tr w:rsidR="00444F55" w:rsidRPr="00444F55" w:rsidTr="00FD58D4">
        <w:trPr>
          <w:trHeight w:val="50"/>
        </w:trPr>
        <w:tc>
          <w:tcPr>
            <w:tcW w:w="4995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Эскиз №1.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Конструкция соединения</w:t>
            </w:r>
          </w:p>
        </w:tc>
        <w:tc>
          <w:tcPr>
            <w:tcW w:w="4526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Эскиз №2.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Порядок сварки и конструктивные элементы шва</w:t>
            </w:r>
          </w:p>
        </w:tc>
      </w:tr>
      <w:tr w:rsidR="00444F55" w:rsidRPr="00444F55" w:rsidTr="00F02A75">
        <w:trPr>
          <w:trHeight w:val="4103"/>
        </w:trPr>
        <w:tc>
          <w:tcPr>
            <w:tcW w:w="4995" w:type="dxa"/>
            <w:gridSpan w:val="2"/>
          </w:tcPr>
          <w:p w:rsid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6F4C05" w:rsidRPr="006F4C05" w:rsidRDefault="006F4C05" w:rsidP="006F4C0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F4C05" w:rsidRPr="006F4C05" w:rsidRDefault="006F4C05" w:rsidP="006F4C0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F4C05" w:rsidRPr="006F4C05" w:rsidRDefault="006F4C05" w:rsidP="006F4C05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2276793" cy="2162477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Без имени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793" cy="2162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4C05" w:rsidRDefault="006F4C05" w:rsidP="006F4C05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6F4C05" w:rsidRPr="006F4C05" w:rsidRDefault="006F4C05" w:rsidP="006F4C0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526" w:type="dxa"/>
            <w:gridSpan w:val="2"/>
          </w:tcPr>
          <w:p w:rsidR="00444F55" w:rsidRPr="006F4C05" w:rsidRDefault="006F4C0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noProof/>
                <w:sz w:val="28"/>
                <w:szCs w:val="28"/>
              </w:rPr>
              <w:drawing>
                <wp:inline distT="0" distB="0" distL="0" distR="0">
                  <wp:extent cx="3403600" cy="2487267"/>
                  <wp:effectExtent l="19050" t="0" r="635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unnamed (1)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49" cy="2487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44F55" w:rsidRPr="006F4C05">
              <w:rPr>
                <w:rFonts w:eastAsia="Calibri"/>
                <w:noProof/>
                <w:sz w:val="28"/>
                <w:szCs w:val="28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-3089275</wp:posOffset>
                  </wp:positionV>
                  <wp:extent cx="1524000" cy="1905000"/>
                  <wp:effectExtent l="0" t="0" r="0" b="0"/>
                  <wp:wrapNone/>
                  <wp:docPr id="11" name="Рисунок 11" descr="D:\Чертеж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Чертеж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biLevel thresh="75000"/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2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44F55" w:rsidRPr="00444F55" w:rsidTr="00F02A75">
        <w:tc>
          <w:tcPr>
            <w:tcW w:w="9521" w:type="dxa"/>
            <w:gridSpan w:val="4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Организация-разработчик</w:t>
            </w:r>
            <w:r w:rsidRPr="00444F5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</w:tc>
      </w:tr>
      <w:tr w:rsidR="00444F55" w:rsidRPr="00444F55" w:rsidTr="00F02A75">
        <w:trPr>
          <w:trHeight w:val="285"/>
        </w:trPr>
        <w:tc>
          <w:tcPr>
            <w:tcW w:w="2457" w:type="dxa"/>
            <w:vAlign w:val="center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Редакция</w:t>
            </w:r>
            <w:r w:rsidRPr="00444F5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2538" w:type="dxa"/>
            <w:vAlign w:val="center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Дата</w:t>
            </w:r>
            <w:r w:rsidRPr="00444F5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3174" w:type="dxa"/>
            <w:vAlign w:val="center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Стр.</w:t>
            </w:r>
            <w:r w:rsidRPr="00444F5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1352" w:type="dxa"/>
            <w:vAlign w:val="center"/>
          </w:tcPr>
          <w:p w:rsidR="00444F55" w:rsidRPr="00444F55" w:rsidRDefault="00444F55" w:rsidP="00444F55">
            <w:pPr>
              <w:rPr>
                <w:rFonts w:eastAsia="Calibri"/>
                <w:b/>
                <w:sz w:val="28"/>
                <w:szCs w:val="28"/>
                <w:lang w:val="en-US"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Всего стр.</w:t>
            </w:r>
            <w:r w:rsidRPr="00444F55">
              <w:rPr>
                <w:rFonts w:eastAsia="Calibri"/>
                <w:b/>
                <w:sz w:val="28"/>
                <w:szCs w:val="28"/>
                <w:lang w:val="en-US" w:eastAsia="en-US"/>
              </w:rPr>
              <w:t>:</w:t>
            </w:r>
          </w:p>
        </w:tc>
      </w:tr>
    </w:tbl>
    <w:p w:rsidR="00444F55" w:rsidRPr="00444F55" w:rsidRDefault="00444F55" w:rsidP="00444F55">
      <w:pPr>
        <w:spacing w:after="160" w:line="259" w:lineRule="auto"/>
        <w:rPr>
          <w:rFonts w:eastAsia="Calibri"/>
          <w:sz w:val="28"/>
          <w:szCs w:val="28"/>
          <w:lang w:eastAsia="en-US"/>
        </w:rPr>
      </w:pPr>
    </w:p>
    <w:tbl>
      <w:tblPr>
        <w:tblStyle w:val="111"/>
        <w:tblW w:w="0" w:type="auto"/>
        <w:tblInd w:w="-176" w:type="dxa"/>
        <w:tblLayout w:type="fixed"/>
        <w:tblLook w:val="04A0"/>
      </w:tblPr>
      <w:tblGrid>
        <w:gridCol w:w="1763"/>
        <w:gridCol w:w="1539"/>
        <w:gridCol w:w="1107"/>
        <w:gridCol w:w="591"/>
        <w:gridCol w:w="1663"/>
        <w:gridCol w:w="684"/>
        <w:gridCol w:w="680"/>
        <w:gridCol w:w="337"/>
        <w:gridCol w:w="1383"/>
      </w:tblGrid>
      <w:tr w:rsidR="00444F55" w:rsidRPr="00444F55" w:rsidTr="00F02A75">
        <w:tc>
          <w:tcPr>
            <w:tcW w:w="4409" w:type="dxa"/>
            <w:gridSpan w:val="3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Объект</w:t>
            </w:r>
          </w:p>
        </w:tc>
        <w:tc>
          <w:tcPr>
            <w:tcW w:w="3618" w:type="dxa"/>
            <w:gridSpan w:val="4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Организация-подрядчик работ</w:t>
            </w:r>
          </w:p>
        </w:tc>
        <w:tc>
          <w:tcPr>
            <w:tcW w:w="1720" w:type="dxa"/>
            <w:gridSpan w:val="2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Шифр карты</w:t>
            </w:r>
          </w:p>
        </w:tc>
      </w:tr>
      <w:tr w:rsidR="00444F55" w:rsidRPr="00444F55" w:rsidTr="00F02A75">
        <w:trPr>
          <w:trHeight w:val="813"/>
        </w:trPr>
        <w:tc>
          <w:tcPr>
            <w:tcW w:w="4409" w:type="dxa"/>
            <w:gridSpan w:val="3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 xml:space="preserve">Технология </w:t>
            </w:r>
            <w:r w:rsidR="008C56FC">
              <w:rPr>
                <w:rFonts w:eastAsia="Calibri"/>
                <w:sz w:val="28"/>
                <w:szCs w:val="28"/>
                <w:lang w:eastAsia="en-US"/>
              </w:rPr>
              <w:t>изготовления опоры</w:t>
            </w:r>
          </w:p>
        </w:tc>
        <w:tc>
          <w:tcPr>
            <w:tcW w:w="3618" w:type="dxa"/>
            <w:gridSpan w:val="4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НТК</w:t>
            </w:r>
          </w:p>
        </w:tc>
        <w:tc>
          <w:tcPr>
            <w:tcW w:w="1720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НТК-</w:t>
            </w:r>
          </w:p>
          <w:p w:rsidR="00444F55" w:rsidRPr="00444F55" w:rsidRDefault="00D561D4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</w:t>
            </w:r>
            <w:r w:rsidR="004E210B">
              <w:rPr>
                <w:rFonts w:eastAsia="Calibri"/>
                <w:sz w:val="28"/>
                <w:szCs w:val="28"/>
                <w:lang w:eastAsia="en-US"/>
              </w:rPr>
              <w:t>П</w:t>
            </w:r>
            <w:r>
              <w:rPr>
                <w:rFonts w:eastAsia="Calibri"/>
                <w:sz w:val="28"/>
                <w:szCs w:val="28"/>
                <w:lang w:eastAsia="en-US"/>
              </w:rPr>
              <w:t>-41</w:t>
            </w:r>
            <w:r w:rsidR="004E210B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</w:tr>
      <w:tr w:rsidR="00444F55" w:rsidRPr="00444F55" w:rsidTr="00F02A75">
        <w:tc>
          <w:tcPr>
            <w:tcW w:w="9747" w:type="dxa"/>
            <w:gridSpan w:val="9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ТЕХНОЛОГИЧЕСКИЕ ПАРАМЕТРЫ СВАРКИ</w:t>
            </w:r>
          </w:p>
        </w:tc>
      </w:tr>
      <w:tr w:rsidR="00444F55" w:rsidRPr="00444F55" w:rsidTr="00F02A75">
        <w:tc>
          <w:tcPr>
            <w:tcW w:w="1763" w:type="dxa"/>
            <w:vAlign w:val="center"/>
          </w:tcPr>
          <w:p w:rsidR="00444F55" w:rsidRPr="00444F55" w:rsidRDefault="00444F55" w:rsidP="00444F55">
            <w:pPr>
              <w:tabs>
                <w:tab w:val="left" w:pos="930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Номер шва</w:t>
            </w:r>
          </w:p>
        </w:tc>
        <w:tc>
          <w:tcPr>
            <w:tcW w:w="1539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Диаметр проволоки</w:t>
            </w:r>
            <w:r w:rsidR="004E210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444F55">
              <w:rPr>
                <w:rFonts w:eastAsia="Calibri"/>
                <w:sz w:val="28"/>
                <w:szCs w:val="28"/>
                <w:lang w:eastAsia="en-US"/>
              </w:rPr>
              <w:t>мм</w:t>
            </w:r>
          </w:p>
        </w:tc>
        <w:tc>
          <w:tcPr>
            <w:tcW w:w="1698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Род и полярность тока</w:t>
            </w:r>
          </w:p>
        </w:tc>
        <w:tc>
          <w:tcPr>
            <w:tcW w:w="166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Сила сварочного тока, А</w:t>
            </w:r>
          </w:p>
        </w:tc>
        <w:tc>
          <w:tcPr>
            <w:tcW w:w="1701" w:type="dxa"/>
            <w:gridSpan w:val="3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4"/>
                <w:szCs w:val="24"/>
                <w:lang w:eastAsia="en-US"/>
              </w:rPr>
              <w:t>Напряжение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,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В</w:t>
            </w:r>
          </w:p>
        </w:tc>
        <w:tc>
          <w:tcPr>
            <w:tcW w:w="138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Скорость сварки</w:t>
            </w:r>
            <w:r w:rsidRPr="00444F55">
              <w:rPr>
                <w:rFonts w:eastAsia="Calibri"/>
                <w:sz w:val="28"/>
                <w:szCs w:val="28"/>
                <w:lang w:val="en-US" w:eastAsia="en-US"/>
              </w:rPr>
              <w:t xml:space="preserve">, </w:t>
            </w:r>
            <w:r w:rsidRPr="00444F55">
              <w:rPr>
                <w:rFonts w:eastAsia="Calibri"/>
                <w:sz w:val="28"/>
                <w:szCs w:val="28"/>
                <w:lang w:eastAsia="en-US"/>
              </w:rPr>
              <w:t>м</w:t>
            </w:r>
            <w:r w:rsidRPr="00444F55">
              <w:rPr>
                <w:rFonts w:eastAsia="Calibri"/>
                <w:sz w:val="28"/>
                <w:szCs w:val="28"/>
                <w:lang w:val="en-US" w:eastAsia="en-US"/>
              </w:rPr>
              <w:t>/</w:t>
            </w:r>
            <w:r w:rsidRPr="00444F55">
              <w:rPr>
                <w:rFonts w:eastAsia="Calibri"/>
                <w:sz w:val="28"/>
                <w:szCs w:val="28"/>
                <w:lang w:eastAsia="en-US"/>
              </w:rPr>
              <w:t>мин</w:t>
            </w:r>
          </w:p>
        </w:tc>
      </w:tr>
      <w:tr w:rsidR="00444F55" w:rsidRPr="00444F55" w:rsidTr="00F02A75">
        <w:trPr>
          <w:trHeight w:val="431"/>
        </w:trPr>
        <w:tc>
          <w:tcPr>
            <w:tcW w:w="176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t>Прихватка и «корень» шва</w:t>
            </w:r>
          </w:p>
        </w:tc>
        <w:tc>
          <w:tcPr>
            <w:tcW w:w="1539" w:type="dxa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98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Постоянный,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обратная</w:t>
            </w:r>
          </w:p>
        </w:tc>
        <w:tc>
          <w:tcPr>
            <w:tcW w:w="166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190</w:t>
            </w:r>
          </w:p>
        </w:tc>
        <w:tc>
          <w:tcPr>
            <w:tcW w:w="1701" w:type="dxa"/>
            <w:gridSpan w:val="3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138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0,20</w:t>
            </w:r>
          </w:p>
        </w:tc>
      </w:tr>
      <w:tr w:rsidR="00444F55" w:rsidRPr="00444F55" w:rsidTr="00F02A75">
        <w:trPr>
          <w:trHeight w:val="581"/>
        </w:trPr>
        <w:tc>
          <w:tcPr>
            <w:tcW w:w="1763" w:type="dxa"/>
            <w:vAlign w:val="center"/>
          </w:tcPr>
          <w:p w:rsidR="00444F55" w:rsidRPr="00444F55" w:rsidRDefault="00444F55" w:rsidP="00444F55">
            <w:pPr>
              <w:jc w:val="center"/>
            </w:pPr>
            <w:r w:rsidRPr="00444F55">
              <w:t>Заполняющие слои</w:t>
            </w:r>
          </w:p>
        </w:tc>
        <w:tc>
          <w:tcPr>
            <w:tcW w:w="1539" w:type="dxa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98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Постоянный,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обратная</w:t>
            </w:r>
          </w:p>
        </w:tc>
        <w:tc>
          <w:tcPr>
            <w:tcW w:w="1663" w:type="dxa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701" w:type="dxa"/>
            <w:gridSpan w:val="3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138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0,20</w:t>
            </w:r>
          </w:p>
        </w:tc>
      </w:tr>
      <w:tr w:rsidR="00444F55" w:rsidRPr="00444F55" w:rsidTr="00F02A75">
        <w:trPr>
          <w:trHeight w:val="330"/>
        </w:trPr>
        <w:tc>
          <w:tcPr>
            <w:tcW w:w="176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t>Облицовочный</w:t>
            </w:r>
          </w:p>
        </w:tc>
        <w:tc>
          <w:tcPr>
            <w:tcW w:w="1539" w:type="dxa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1,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98" w:type="dxa"/>
            <w:gridSpan w:val="2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Постоянный,</w:t>
            </w:r>
          </w:p>
          <w:p w:rsidR="00444F55" w:rsidRPr="00444F55" w:rsidRDefault="00444F55" w:rsidP="00444F55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444F55">
              <w:rPr>
                <w:rFonts w:eastAsia="Calibri"/>
                <w:szCs w:val="28"/>
                <w:lang w:eastAsia="en-US"/>
              </w:rPr>
              <w:t>обратная</w:t>
            </w:r>
          </w:p>
        </w:tc>
        <w:tc>
          <w:tcPr>
            <w:tcW w:w="1663" w:type="dxa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16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701" w:type="dxa"/>
            <w:gridSpan w:val="3"/>
            <w:vAlign w:val="center"/>
          </w:tcPr>
          <w:p w:rsidR="00444F55" w:rsidRPr="00444F55" w:rsidRDefault="004E210B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1383" w:type="dxa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0,20</w:t>
            </w:r>
          </w:p>
        </w:tc>
      </w:tr>
      <w:tr w:rsidR="00444F55" w:rsidRPr="00444F55" w:rsidTr="00F02A75">
        <w:tc>
          <w:tcPr>
            <w:tcW w:w="9747" w:type="dxa"/>
            <w:gridSpan w:val="9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ПЕРЕЧЕНЬ ОПЕРАЦИЙ СБОРКИ И СВАРКИ</w:t>
            </w:r>
          </w:p>
        </w:tc>
      </w:tr>
      <w:tr w:rsidR="00444F55" w:rsidRPr="00444F55" w:rsidTr="00F02A75">
        <w:trPr>
          <w:trHeight w:val="330"/>
        </w:trPr>
        <w:tc>
          <w:tcPr>
            <w:tcW w:w="7347" w:type="dxa"/>
            <w:gridSpan w:val="6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Операция</w:t>
            </w:r>
          </w:p>
        </w:tc>
        <w:tc>
          <w:tcPr>
            <w:tcW w:w="2400" w:type="dxa"/>
            <w:gridSpan w:val="3"/>
            <w:vAlign w:val="center"/>
          </w:tcPr>
          <w:p w:rsidR="00444F55" w:rsidRPr="00444F55" w:rsidRDefault="00444F55" w:rsidP="00444F55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b/>
                <w:sz w:val="28"/>
                <w:szCs w:val="28"/>
                <w:lang w:eastAsia="en-US"/>
              </w:rPr>
              <w:t>Оборудование и инструмент</w:t>
            </w:r>
          </w:p>
        </w:tc>
      </w:tr>
      <w:tr w:rsidR="00444F55" w:rsidRPr="00444F55" w:rsidTr="00F02A75">
        <w:trPr>
          <w:trHeight w:val="887"/>
        </w:trPr>
        <w:tc>
          <w:tcPr>
            <w:tcW w:w="7347" w:type="dxa"/>
            <w:gridSpan w:val="6"/>
          </w:tcPr>
          <w:p w:rsidR="004E210B" w:rsidRDefault="00444F55" w:rsidP="004E210B">
            <w:pPr>
              <w:pStyle w:val="ac"/>
              <w:numPr>
                <w:ilvl w:val="0"/>
                <w:numId w:val="20"/>
              </w:numPr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Очистка.</w:t>
            </w: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4E210B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Очистить металл от заусениц, загрязнений. Осмотреть поверхность и кромки. </w:t>
            </w:r>
          </w:p>
          <w:p w:rsidR="00444F55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>На кромках не должно быть надрывов и трещин.</w:t>
            </w:r>
          </w:p>
        </w:tc>
        <w:tc>
          <w:tcPr>
            <w:tcW w:w="2400" w:type="dxa"/>
            <w:gridSpan w:val="3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Ветошь, щетка, УШМ</w:t>
            </w:r>
          </w:p>
        </w:tc>
      </w:tr>
      <w:tr w:rsidR="00444F55" w:rsidRPr="00444F55" w:rsidTr="00F02A75">
        <w:trPr>
          <w:trHeight w:val="415"/>
        </w:trPr>
        <w:tc>
          <w:tcPr>
            <w:tcW w:w="7347" w:type="dxa"/>
            <w:gridSpan w:val="6"/>
          </w:tcPr>
          <w:p w:rsidR="004E210B" w:rsidRDefault="00444F55" w:rsidP="004E210B">
            <w:pPr>
              <w:pStyle w:val="ac"/>
              <w:numPr>
                <w:ilvl w:val="0"/>
                <w:numId w:val="20"/>
              </w:numPr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Подготовка к сборке.</w:t>
            </w: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4E210B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Зачистить до металлического блеска поверхности кромок и прилегающие к разделке поверхности на ширину не менее 20 мм. </w:t>
            </w:r>
          </w:p>
          <w:p w:rsid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>При обработке следы зачистки должн</w:t>
            </w:r>
            <w:r w:rsidR="004E210B">
              <w:rPr>
                <w:rFonts w:eastAsia="Calibri"/>
                <w:sz w:val="28"/>
                <w:szCs w:val="28"/>
                <w:lang w:eastAsia="en-US"/>
              </w:rPr>
              <w:t xml:space="preserve">ы быть </w:t>
            </w:r>
            <w:r w:rsidR="004E210B">
              <w:rPr>
                <w:rFonts w:eastAsia="Calibri"/>
                <w:sz w:val="28"/>
                <w:szCs w:val="28"/>
                <w:lang w:eastAsia="en-US"/>
              </w:rPr>
              <w:lastRenderedPageBreak/>
              <w:t>направлены вдоль кромок.</w:t>
            </w:r>
          </w:p>
          <w:p w:rsidR="004E210B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Сборка стыка производится на прихватках согласно эскизу № 2. </w:t>
            </w:r>
          </w:p>
          <w:p w:rsid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Зачистить прихватки от шлака и брызг. </w:t>
            </w:r>
          </w:p>
          <w:p w:rsidR="00444F55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>Начало и конец каждой прихватки следует вышлифовать для последующей переплавки в ходе сварки.</w:t>
            </w:r>
          </w:p>
        </w:tc>
        <w:tc>
          <w:tcPr>
            <w:tcW w:w="2400" w:type="dxa"/>
            <w:gridSpan w:val="3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Ветошь, щетка, молоток, молоток-шлакоотделитель, УШМ, шаблон </w:t>
            </w:r>
            <w:r w:rsidRPr="00444F55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УШС-3, плоскогубцы, </w:t>
            </w:r>
            <w:r w:rsidRPr="00444F55">
              <w:rPr>
                <w:sz w:val="28"/>
              </w:rPr>
              <w:t>инверторный источник питания ДC400.33УКП</w:t>
            </w:r>
          </w:p>
        </w:tc>
      </w:tr>
      <w:tr w:rsidR="00444F55" w:rsidRPr="00444F55" w:rsidTr="00F02A75">
        <w:trPr>
          <w:trHeight w:val="1980"/>
        </w:trPr>
        <w:tc>
          <w:tcPr>
            <w:tcW w:w="7347" w:type="dxa"/>
            <w:gridSpan w:val="6"/>
          </w:tcPr>
          <w:p w:rsidR="004E210B" w:rsidRDefault="00444F55" w:rsidP="004E210B">
            <w:pPr>
              <w:pStyle w:val="ac"/>
              <w:numPr>
                <w:ilvl w:val="0"/>
                <w:numId w:val="20"/>
              </w:numPr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lastRenderedPageBreak/>
              <w:t>Сварка.</w:t>
            </w: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:rsidR="004E210B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Выполнить сварку шва </w:t>
            </w:r>
            <w:r w:rsidR="008C56FC" w:rsidRPr="004E210B">
              <w:rPr>
                <w:rFonts w:eastAsia="Calibri"/>
                <w:sz w:val="28"/>
                <w:szCs w:val="28"/>
                <w:lang w:eastAsia="en-US"/>
              </w:rPr>
              <w:t>неподвижной опоры</w:t>
            </w: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. Шов выполняется в три этапа. </w:t>
            </w:r>
          </w:p>
          <w:p w:rsid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 xml:space="preserve">После сварки каждого участка производится зачистка шва. </w:t>
            </w:r>
          </w:p>
          <w:p w:rsidR="00444F55" w:rsidRPr="004E210B" w:rsidRDefault="00444F55" w:rsidP="004E210B">
            <w:pPr>
              <w:pStyle w:val="ac"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sz w:val="28"/>
                <w:szCs w:val="28"/>
                <w:lang w:eastAsia="en-US"/>
              </w:rPr>
              <w:t>При наличии излишнего усиления необходимо провести шлифовку УШМ, обеспечив одинаковую высоту валика по всей длине сварного соединения. По окончании сварки произвести очистку швов.</w:t>
            </w:r>
          </w:p>
        </w:tc>
        <w:tc>
          <w:tcPr>
            <w:tcW w:w="2400" w:type="dxa"/>
            <w:gridSpan w:val="3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sz w:val="28"/>
              </w:rPr>
              <w:t>Инверторный источник питания ДC400.33УКП</w:t>
            </w:r>
            <w:r w:rsidRPr="00444F55">
              <w:rPr>
                <w:rFonts w:eastAsia="Calibri"/>
                <w:sz w:val="28"/>
                <w:szCs w:val="28"/>
                <w:lang w:eastAsia="en-US"/>
              </w:rPr>
              <w:t>, УШМ, щетка, молоток-шлакоотделитель</w:t>
            </w:r>
          </w:p>
        </w:tc>
      </w:tr>
      <w:tr w:rsidR="00444F55" w:rsidRPr="00444F55" w:rsidTr="00F02A75">
        <w:trPr>
          <w:trHeight w:val="1129"/>
        </w:trPr>
        <w:tc>
          <w:tcPr>
            <w:tcW w:w="7347" w:type="dxa"/>
            <w:gridSpan w:val="6"/>
          </w:tcPr>
          <w:p w:rsidR="00444F55" w:rsidRPr="00444F55" w:rsidRDefault="004E210B" w:rsidP="00444F55">
            <w:pPr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4E210B">
              <w:rPr>
                <w:rFonts w:eastAsia="Calibri"/>
                <w:b/>
                <w:sz w:val="28"/>
                <w:szCs w:val="28"/>
                <w:lang w:eastAsia="en-US"/>
              </w:rPr>
              <w:t xml:space="preserve">   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="00444F55" w:rsidRPr="00444F55">
              <w:rPr>
                <w:rFonts w:eastAsia="Calibri"/>
                <w:b/>
                <w:sz w:val="28"/>
                <w:szCs w:val="28"/>
                <w:u w:val="single"/>
                <w:lang w:eastAsia="en-US"/>
              </w:rPr>
              <w:t>4. Контроль.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 xml:space="preserve"> Осуществить визуально-измерительный контроль сварных соединений, </w:t>
            </w:r>
            <w:r w:rsidR="00B76FA9">
              <w:rPr>
                <w:rFonts w:eastAsia="Calibri"/>
                <w:sz w:val="28"/>
                <w:szCs w:val="28"/>
                <w:lang w:eastAsia="en-US"/>
              </w:rPr>
              <w:t xml:space="preserve">при необходимости </w:t>
            </w:r>
            <w:r w:rsidR="00444F55" w:rsidRPr="00444F55">
              <w:rPr>
                <w:rFonts w:eastAsia="Calibri"/>
                <w:sz w:val="28"/>
                <w:szCs w:val="28"/>
                <w:lang w:eastAsia="en-US"/>
              </w:rPr>
              <w:t>провести ультразвуковой контроль.</w:t>
            </w:r>
          </w:p>
        </w:tc>
        <w:tc>
          <w:tcPr>
            <w:tcW w:w="2400" w:type="dxa"/>
            <w:gridSpan w:val="3"/>
          </w:tcPr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ВИК,</w:t>
            </w:r>
          </w:p>
          <w:p w:rsidR="00444F55" w:rsidRPr="00444F55" w:rsidRDefault="00444F55" w:rsidP="00444F55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44F55">
              <w:rPr>
                <w:rFonts w:eastAsia="Calibri"/>
                <w:sz w:val="28"/>
                <w:szCs w:val="28"/>
                <w:lang w:eastAsia="en-US"/>
              </w:rPr>
              <w:t>УШС-3, УЗК</w:t>
            </w:r>
          </w:p>
        </w:tc>
      </w:tr>
    </w:tbl>
    <w:p w:rsidR="000121F4" w:rsidRDefault="000121F4" w:rsidP="00444F55">
      <w:pPr>
        <w:spacing w:after="200" w:line="276" w:lineRule="auto"/>
        <w:rPr>
          <w:sz w:val="28"/>
          <w:szCs w:val="28"/>
        </w:rPr>
      </w:pPr>
    </w:p>
    <w:p w:rsidR="00FD58D4" w:rsidRDefault="00FD58D4" w:rsidP="00444F55">
      <w:pPr>
        <w:spacing w:after="200" w:line="276" w:lineRule="auto"/>
        <w:rPr>
          <w:sz w:val="28"/>
          <w:szCs w:val="28"/>
        </w:rPr>
      </w:pPr>
      <w:r w:rsidRPr="00FD58D4">
        <w:rPr>
          <w:noProof/>
          <w:sz w:val="28"/>
          <w:szCs w:val="28"/>
        </w:rPr>
        <w:drawing>
          <wp:inline distT="0" distB="0" distL="0" distR="0">
            <wp:extent cx="5940425" cy="4205940"/>
            <wp:effectExtent l="19050" t="0" r="3175" b="0"/>
            <wp:docPr id="8" name="Рисунок 3" descr="Сборка свар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борка сварка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D78" w:rsidRDefault="00B43D78" w:rsidP="00444F55">
      <w:pPr>
        <w:spacing w:after="200" w:line="276" w:lineRule="auto"/>
        <w:rPr>
          <w:sz w:val="28"/>
          <w:szCs w:val="28"/>
        </w:rPr>
      </w:pPr>
    </w:p>
    <w:sectPr w:rsidR="00B43D78" w:rsidSect="00F30D3B">
      <w:footerReference w:type="default" r:id="rId23"/>
      <w:headerReference w:type="first" r:id="rId24"/>
      <w:pgSz w:w="11906" w:h="16838"/>
      <w:pgMar w:top="568" w:right="850" w:bottom="1134" w:left="1701" w:header="138" w:footer="984" w:gutter="0"/>
      <w:pgNumType w:start="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70D" w:rsidRDefault="0021470D" w:rsidP="0085029A">
      <w:r>
        <w:separator/>
      </w:r>
    </w:p>
  </w:endnote>
  <w:endnote w:type="continuationSeparator" w:id="1">
    <w:p w:rsidR="0021470D" w:rsidRDefault="0021470D" w:rsidP="00850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GOST type A">
    <w:altName w:val="Arial Narrow"/>
    <w:charset w:val="CC"/>
    <w:family w:val="swiss"/>
    <w:pitch w:val="variable"/>
    <w:sig w:usb0="00000203" w:usb1="00000000" w:usb2="00000000" w:usb3="00000000" w:csb0="00000005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97" w:rsidRDefault="00032997">
    <w:pPr>
      <w:pStyle w:val="a6"/>
      <w:jc w:val="right"/>
    </w:pPr>
  </w:p>
  <w:p w:rsidR="00032997" w:rsidRDefault="00032997" w:rsidP="00772AE0">
    <w:pPr>
      <w:pStyle w:val="a6"/>
      <w:tabs>
        <w:tab w:val="clear" w:pos="4677"/>
        <w:tab w:val="clear" w:pos="9355"/>
        <w:tab w:val="left" w:pos="5772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70D" w:rsidRDefault="0021470D" w:rsidP="0085029A">
      <w:r>
        <w:separator/>
      </w:r>
    </w:p>
  </w:footnote>
  <w:footnote w:type="continuationSeparator" w:id="1">
    <w:p w:rsidR="0021470D" w:rsidRDefault="0021470D" w:rsidP="008502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97" w:rsidRDefault="00032997" w:rsidP="00772AE0">
    <w:pPr>
      <w:pStyle w:val="a4"/>
      <w:tabs>
        <w:tab w:val="clear" w:pos="4677"/>
        <w:tab w:val="clear" w:pos="9355"/>
        <w:tab w:val="left" w:pos="5616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4848"/>
    <w:multiLevelType w:val="hybridMultilevel"/>
    <w:tmpl w:val="16620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A58D9"/>
    <w:multiLevelType w:val="hybridMultilevel"/>
    <w:tmpl w:val="80A82B8C"/>
    <w:lvl w:ilvl="0" w:tplc="D01E83C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71343"/>
    <w:multiLevelType w:val="hybridMultilevel"/>
    <w:tmpl w:val="56FA418A"/>
    <w:lvl w:ilvl="0" w:tplc="C5EC602E">
      <w:start w:val="1"/>
      <w:numFmt w:val="decimal"/>
      <w:lvlText w:val="%1."/>
      <w:lvlJc w:val="left"/>
      <w:pPr>
        <w:ind w:left="33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029" w:hanging="360"/>
      </w:pPr>
    </w:lvl>
    <w:lvl w:ilvl="2" w:tplc="0419001B" w:tentative="1">
      <w:start w:val="1"/>
      <w:numFmt w:val="lowerRoman"/>
      <w:lvlText w:val="%3."/>
      <w:lvlJc w:val="right"/>
      <w:pPr>
        <w:ind w:left="4749" w:hanging="180"/>
      </w:pPr>
    </w:lvl>
    <w:lvl w:ilvl="3" w:tplc="0419000F" w:tentative="1">
      <w:start w:val="1"/>
      <w:numFmt w:val="decimal"/>
      <w:lvlText w:val="%4."/>
      <w:lvlJc w:val="left"/>
      <w:pPr>
        <w:ind w:left="5469" w:hanging="360"/>
      </w:pPr>
    </w:lvl>
    <w:lvl w:ilvl="4" w:tplc="04190019" w:tentative="1">
      <w:start w:val="1"/>
      <w:numFmt w:val="lowerLetter"/>
      <w:lvlText w:val="%5."/>
      <w:lvlJc w:val="left"/>
      <w:pPr>
        <w:ind w:left="6189" w:hanging="360"/>
      </w:pPr>
    </w:lvl>
    <w:lvl w:ilvl="5" w:tplc="0419001B" w:tentative="1">
      <w:start w:val="1"/>
      <w:numFmt w:val="lowerRoman"/>
      <w:lvlText w:val="%6."/>
      <w:lvlJc w:val="right"/>
      <w:pPr>
        <w:ind w:left="6909" w:hanging="180"/>
      </w:pPr>
    </w:lvl>
    <w:lvl w:ilvl="6" w:tplc="0419000F" w:tentative="1">
      <w:start w:val="1"/>
      <w:numFmt w:val="decimal"/>
      <w:lvlText w:val="%7."/>
      <w:lvlJc w:val="left"/>
      <w:pPr>
        <w:ind w:left="7629" w:hanging="360"/>
      </w:pPr>
    </w:lvl>
    <w:lvl w:ilvl="7" w:tplc="04190019" w:tentative="1">
      <w:start w:val="1"/>
      <w:numFmt w:val="lowerLetter"/>
      <w:lvlText w:val="%8."/>
      <w:lvlJc w:val="left"/>
      <w:pPr>
        <w:ind w:left="8349" w:hanging="360"/>
      </w:pPr>
    </w:lvl>
    <w:lvl w:ilvl="8" w:tplc="0419001B" w:tentative="1">
      <w:start w:val="1"/>
      <w:numFmt w:val="lowerRoman"/>
      <w:lvlText w:val="%9."/>
      <w:lvlJc w:val="right"/>
      <w:pPr>
        <w:ind w:left="9069" w:hanging="180"/>
      </w:pPr>
    </w:lvl>
  </w:abstractNum>
  <w:abstractNum w:abstractNumId="3">
    <w:nsid w:val="1679603C"/>
    <w:multiLevelType w:val="hybridMultilevel"/>
    <w:tmpl w:val="5C1E4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23B20"/>
    <w:multiLevelType w:val="hybridMultilevel"/>
    <w:tmpl w:val="F4945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C60B12"/>
    <w:multiLevelType w:val="hybridMultilevel"/>
    <w:tmpl w:val="BE5C6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120074"/>
    <w:multiLevelType w:val="hybridMultilevel"/>
    <w:tmpl w:val="1A3AA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EE624C"/>
    <w:multiLevelType w:val="hybridMultilevel"/>
    <w:tmpl w:val="8C4CA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4264A4"/>
    <w:multiLevelType w:val="hybridMultilevel"/>
    <w:tmpl w:val="1DD836EE"/>
    <w:lvl w:ilvl="0" w:tplc="6C0EDF7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2B8B3D16"/>
    <w:multiLevelType w:val="hybridMultilevel"/>
    <w:tmpl w:val="5CFCA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D5F642E"/>
    <w:multiLevelType w:val="hybridMultilevel"/>
    <w:tmpl w:val="F968A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FD6E13"/>
    <w:multiLevelType w:val="hybridMultilevel"/>
    <w:tmpl w:val="2FD8C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7B1717"/>
    <w:multiLevelType w:val="hybridMultilevel"/>
    <w:tmpl w:val="EF8A3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DD1BAB"/>
    <w:multiLevelType w:val="hybridMultilevel"/>
    <w:tmpl w:val="2EBE8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4E4291"/>
    <w:multiLevelType w:val="hybridMultilevel"/>
    <w:tmpl w:val="4B789D32"/>
    <w:lvl w:ilvl="0" w:tplc="DFF0ABDA">
      <w:start w:val="1"/>
      <w:numFmt w:val="decimal"/>
      <w:lvlText w:val="%1."/>
      <w:lvlJc w:val="left"/>
      <w:pPr>
        <w:ind w:left="36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89" w:hanging="360"/>
      </w:pPr>
    </w:lvl>
    <w:lvl w:ilvl="2" w:tplc="0419001B" w:tentative="1">
      <w:start w:val="1"/>
      <w:numFmt w:val="lowerRoman"/>
      <w:lvlText w:val="%3."/>
      <w:lvlJc w:val="right"/>
      <w:pPr>
        <w:ind w:left="5109" w:hanging="180"/>
      </w:pPr>
    </w:lvl>
    <w:lvl w:ilvl="3" w:tplc="0419000F" w:tentative="1">
      <w:start w:val="1"/>
      <w:numFmt w:val="decimal"/>
      <w:lvlText w:val="%4."/>
      <w:lvlJc w:val="left"/>
      <w:pPr>
        <w:ind w:left="5829" w:hanging="360"/>
      </w:pPr>
    </w:lvl>
    <w:lvl w:ilvl="4" w:tplc="04190019" w:tentative="1">
      <w:start w:val="1"/>
      <w:numFmt w:val="lowerLetter"/>
      <w:lvlText w:val="%5."/>
      <w:lvlJc w:val="left"/>
      <w:pPr>
        <w:ind w:left="6549" w:hanging="360"/>
      </w:pPr>
    </w:lvl>
    <w:lvl w:ilvl="5" w:tplc="0419001B" w:tentative="1">
      <w:start w:val="1"/>
      <w:numFmt w:val="lowerRoman"/>
      <w:lvlText w:val="%6."/>
      <w:lvlJc w:val="right"/>
      <w:pPr>
        <w:ind w:left="7269" w:hanging="180"/>
      </w:pPr>
    </w:lvl>
    <w:lvl w:ilvl="6" w:tplc="0419000F" w:tentative="1">
      <w:start w:val="1"/>
      <w:numFmt w:val="decimal"/>
      <w:lvlText w:val="%7."/>
      <w:lvlJc w:val="left"/>
      <w:pPr>
        <w:ind w:left="7989" w:hanging="360"/>
      </w:pPr>
    </w:lvl>
    <w:lvl w:ilvl="7" w:tplc="04190019" w:tentative="1">
      <w:start w:val="1"/>
      <w:numFmt w:val="lowerLetter"/>
      <w:lvlText w:val="%8."/>
      <w:lvlJc w:val="left"/>
      <w:pPr>
        <w:ind w:left="8709" w:hanging="360"/>
      </w:pPr>
    </w:lvl>
    <w:lvl w:ilvl="8" w:tplc="0419001B" w:tentative="1">
      <w:start w:val="1"/>
      <w:numFmt w:val="lowerRoman"/>
      <w:lvlText w:val="%9."/>
      <w:lvlJc w:val="right"/>
      <w:pPr>
        <w:ind w:left="9429" w:hanging="180"/>
      </w:pPr>
    </w:lvl>
  </w:abstractNum>
  <w:abstractNum w:abstractNumId="16">
    <w:nsid w:val="54690591"/>
    <w:multiLevelType w:val="hybridMultilevel"/>
    <w:tmpl w:val="4D5AD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9C0DD8"/>
    <w:multiLevelType w:val="hybridMultilevel"/>
    <w:tmpl w:val="6F68557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99D355E"/>
    <w:multiLevelType w:val="hybridMultilevel"/>
    <w:tmpl w:val="5FD62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5545C4"/>
    <w:multiLevelType w:val="hybridMultilevel"/>
    <w:tmpl w:val="5442C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FD1B6D"/>
    <w:multiLevelType w:val="hybridMultilevel"/>
    <w:tmpl w:val="5F3E5D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7D1C90"/>
    <w:multiLevelType w:val="hybridMultilevel"/>
    <w:tmpl w:val="E5EC2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2025CF"/>
    <w:multiLevelType w:val="hybridMultilevel"/>
    <w:tmpl w:val="3A7C2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60125F"/>
    <w:multiLevelType w:val="hybridMultilevel"/>
    <w:tmpl w:val="13B68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3"/>
  </w:num>
  <w:num w:numId="4">
    <w:abstractNumId w:val="10"/>
  </w:num>
  <w:num w:numId="5">
    <w:abstractNumId w:val="22"/>
  </w:num>
  <w:num w:numId="6">
    <w:abstractNumId w:val="5"/>
  </w:num>
  <w:num w:numId="7">
    <w:abstractNumId w:val="14"/>
  </w:num>
  <w:num w:numId="8">
    <w:abstractNumId w:val="16"/>
  </w:num>
  <w:num w:numId="9">
    <w:abstractNumId w:val="21"/>
  </w:num>
  <w:num w:numId="10">
    <w:abstractNumId w:val="12"/>
  </w:num>
  <w:num w:numId="11">
    <w:abstractNumId w:val="11"/>
  </w:num>
  <w:num w:numId="12">
    <w:abstractNumId w:val="8"/>
  </w:num>
  <w:num w:numId="13">
    <w:abstractNumId w:val="20"/>
  </w:num>
  <w:num w:numId="14">
    <w:abstractNumId w:val="23"/>
  </w:num>
  <w:num w:numId="15">
    <w:abstractNumId w:val="13"/>
  </w:num>
  <w:num w:numId="16">
    <w:abstractNumId w:val="4"/>
  </w:num>
  <w:num w:numId="17">
    <w:abstractNumId w:val="19"/>
  </w:num>
  <w:num w:numId="18">
    <w:abstractNumId w:val="18"/>
  </w:num>
  <w:num w:numId="19">
    <w:abstractNumId w:val="7"/>
  </w:num>
  <w:num w:numId="20">
    <w:abstractNumId w:val="1"/>
  </w:num>
  <w:num w:numId="21">
    <w:abstractNumId w:val="0"/>
  </w:num>
  <w:num w:numId="22">
    <w:abstractNumId w:val="9"/>
  </w:num>
  <w:num w:numId="23">
    <w:abstractNumId w:val="2"/>
  </w:num>
  <w:num w:numId="24">
    <w:abstractNumId w:val="15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BB3169"/>
    <w:rsid w:val="00001D0E"/>
    <w:rsid w:val="00002251"/>
    <w:rsid w:val="00006C99"/>
    <w:rsid w:val="00007B70"/>
    <w:rsid w:val="000121F4"/>
    <w:rsid w:val="0003147E"/>
    <w:rsid w:val="0003150C"/>
    <w:rsid w:val="00032997"/>
    <w:rsid w:val="0005294B"/>
    <w:rsid w:val="00065F18"/>
    <w:rsid w:val="00066DB6"/>
    <w:rsid w:val="00081017"/>
    <w:rsid w:val="00082BC3"/>
    <w:rsid w:val="000843CB"/>
    <w:rsid w:val="000914F3"/>
    <w:rsid w:val="00092047"/>
    <w:rsid w:val="00093694"/>
    <w:rsid w:val="00097458"/>
    <w:rsid w:val="000A3C82"/>
    <w:rsid w:val="000B5523"/>
    <w:rsid w:val="000C4769"/>
    <w:rsid w:val="000D639C"/>
    <w:rsid w:val="000D662D"/>
    <w:rsid w:val="000E6CE0"/>
    <w:rsid w:val="001341DE"/>
    <w:rsid w:val="001367C2"/>
    <w:rsid w:val="00136C9E"/>
    <w:rsid w:val="00145533"/>
    <w:rsid w:val="00150307"/>
    <w:rsid w:val="00155326"/>
    <w:rsid w:val="001616FC"/>
    <w:rsid w:val="00170727"/>
    <w:rsid w:val="001720BC"/>
    <w:rsid w:val="00174FA8"/>
    <w:rsid w:val="00181A7B"/>
    <w:rsid w:val="00185C43"/>
    <w:rsid w:val="0019186A"/>
    <w:rsid w:val="001A4288"/>
    <w:rsid w:val="001B0AF1"/>
    <w:rsid w:val="001B1C04"/>
    <w:rsid w:val="001B279D"/>
    <w:rsid w:val="001B4236"/>
    <w:rsid w:val="001C2554"/>
    <w:rsid w:val="001D0029"/>
    <w:rsid w:val="001E1419"/>
    <w:rsid w:val="001E580D"/>
    <w:rsid w:val="001F0FB7"/>
    <w:rsid w:val="001F246D"/>
    <w:rsid w:val="00200237"/>
    <w:rsid w:val="0021470D"/>
    <w:rsid w:val="002327D2"/>
    <w:rsid w:val="002347F4"/>
    <w:rsid w:val="0025630C"/>
    <w:rsid w:val="0025696F"/>
    <w:rsid w:val="00260491"/>
    <w:rsid w:val="00262051"/>
    <w:rsid w:val="002658F7"/>
    <w:rsid w:val="00271026"/>
    <w:rsid w:val="002728FE"/>
    <w:rsid w:val="00284292"/>
    <w:rsid w:val="002A370A"/>
    <w:rsid w:val="002C2BA2"/>
    <w:rsid w:val="002E6A08"/>
    <w:rsid w:val="00314ACC"/>
    <w:rsid w:val="00314EED"/>
    <w:rsid w:val="00315AEC"/>
    <w:rsid w:val="00331A01"/>
    <w:rsid w:val="00337D50"/>
    <w:rsid w:val="00351981"/>
    <w:rsid w:val="00364D25"/>
    <w:rsid w:val="00373CC2"/>
    <w:rsid w:val="003857D9"/>
    <w:rsid w:val="003B683F"/>
    <w:rsid w:val="003C7D61"/>
    <w:rsid w:val="003E1EC5"/>
    <w:rsid w:val="003E207B"/>
    <w:rsid w:val="003E4E1D"/>
    <w:rsid w:val="003E5848"/>
    <w:rsid w:val="003F2A9F"/>
    <w:rsid w:val="00425D67"/>
    <w:rsid w:val="00437E03"/>
    <w:rsid w:val="00444F55"/>
    <w:rsid w:val="00453838"/>
    <w:rsid w:val="00454081"/>
    <w:rsid w:val="00462F75"/>
    <w:rsid w:val="0047534E"/>
    <w:rsid w:val="004A77C5"/>
    <w:rsid w:val="004D28FE"/>
    <w:rsid w:val="004E210B"/>
    <w:rsid w:val="004E3BDE"/>
    <w:rsid w:val="004F00BA"/>
    <w:rsid w:val="004F70D5"/>
    <w:rsid w:val="00500BB5"/>
    <w:rsid w:val="00500D8E"/>
    <w:rsid w:val="00500EB6"/>
    <w:rsid w:val="00522DC8"/>
    <w:rsid w:val="00523E51"/>
    <w:rsid w:val="005302CD"/>
    <w:rsid w:val="0053536F"/>
    <w:rsid w:val="00537B56"/>
    <w:rsid w:val="00540F42"/>
    <w:rsid w:val="00546682"/>
    <w:rsid w:val="00557FBE"/>
    <w:rsid w:val="005623EB"/>
    <w:rsid w:val="00564529"/>
    <w:rsid w:val="00577C99"/>
    <w:rsid w:val="0059727D"/>
    <w:rsid w:val="005A1F47"/>
    <w:rsid w:val="005C1D37"/>
    <w:rsid w:val="005D30C6"/>
    <w:rsid w:val="005D3357"/>
    <w:rsid w:val="005D36B2"/>
    <w:rsid w:val="005E077A"/>
    <w:rsid w:val="006278F7"/>
    <w:rsid w:val="00644289"/>
    <w:rsid w:val="00644E48"/>
    <w:rsid w:val="00664DF9"/>
    <w:rsid w:val="00671048"/>
    <w:rsid w:val="00672270"/>
    <w:rsid w:val="006771B2"/>
    <w:rsid w:val="00691930"/>
    <w:rsid w:val="006B6B6A"/>
    <w:rsid w:val="006C1262"/>
    <w:rsid w:val="006C5E52"/>
    <w:rsid w:val="006D6C18"/>
    <w:rsid w:val="006F4C05"/>
    <w:rsid w:val="00716BAF"/>
    <w:rsid w:val="00716C27"/>
    <w:rsid w:val="00723F88"/>
    <w:rsid w:val="00724E56"/>
    <w:rsid w:val="00734A53"/>
    <w:rsid w:val="00755A8D"/>
    <w:rsid w:val="00761949"/>
    <w:rsid w:val="00761E63"/>
    <w:rsid w:val="007623D7"/>
    <w:rsid w:val="00771F52"/>
    <w:rsid w:val="00772AE0"/>
    <w:rsid w:val="00791F5A"/>
    <w:rsid w:val="007A285D"/>
    <w:rsid w:val="007A6A5A"/>
    <w:rsid w:val="007F04E1"/>
    <w:rsid w:val="007F16B8"/>
    <w:rsid w:val="007F4AF1"/>
    <w:rsid w:val="007F4D93"/>
    <w:rsid w:val="0080230E"/>
    <w:rsid w:val="0082617C"/>
    <w:rsid w:val="00830813"/>
    <w:rsid w:val="00841DAF"/>
    <w:rsid w:val="0085029A"/>
    <w:rsid w:val="00870BA7"/>
    <w:rsid w:val="00871140"/>
    <w:rsid w:val="00895B2B"/>
    <w:rsid w:val="008978CB"/>
    <w:rsid w:val="008C56FC"/>
    <w:rsid w:val="008D29BC"/>
    <w:rsid w:val="008D4F86"/>
    <w:rsid w:val="008E05BB"/>
    <w:rsid w:val="008E0BB7"/>
    <w:rsid w:val="008E72F8"/>
    <w:rsid w:val="00901E15"/>
    <w:rsid w:val="00913D04"/>
    <w:rsid w:val="009144A1"/>
    <w:rsid w:val="00924A03"/>
    <w:rsid w:val="00933A37"/>
    <w:rsid w:val="009340C7"/>
    <w:rsid w:val="0095355E"/>
    <w:rsid w:val="009538B7"/>
    <w:rsid w:val="00954226"/>
    <w:rsid w:val="00993B5C"/>
    <w:rsid w:val="009B4691"/>
    <w:rsid w:val="009B7009"/>
    <w:rsid w:val="009C160C"/>
    <w:rsid w:val="00A03635"/>
    <w:rsid w:val="00A037E0"/>
    <w:rsid w:val="00A151B3"/>
    <w:rsid w:val="00A31F83"/>
    <w:rsid w:val="00A35A3F"/>
    <w:rsid w:val="00A36A72"/>
    <w:rsid w:val="00A945F1"/>
    <w:rsid w:val="00AB75BA"/>
    <w:rsid w:val="00AC157F"/>
    <w:rsid w:val="00AE34DF"/>
    <w:rsid w:val="00AF308C"/>
    <w:rsid w:val="00AF39CB"/>
    <w:rsid w:val="00AF4C0C"/>
    <w:rsid w:val="00B07954"/>
    <w:rsid w:val="00B12A88"/>
    <w:rsid w:val="00B15F09"/>
    <w:rsid w:val="00B22C60"/>
    <w:rsid w:val="00B4370C"/>
    <w:rsid w:val="00B43D78"/>
    <w:rsid w:val="00B43F1B"/>
    <w:rsid w:val="00B51FCC"/>
    <w:rsid w:val="00B664FD"/>
    <w:rsid w:val="00B73BC7"/>
    <w:rsid w:val="00B76FA9"/>
    <w:rsid w:val="00B8106F"/>
    <w:rsid w:val="00B850FD"/>
    <w:rsid w:val="00BB30E9"/>
    <w:rsid w:val="00BB3169"/>
    <w:rsid w:val="00BB43B8"/>
    <w:rsid w:val="00BC1D8C"/>
    <w:rsid w:val="00BC5959"/>
    <w:rsid w:val="00BC70B9"/>
    <w:rsid w:val="00BD3559"/>
    <w:rsid w:val="00BE0443"/>
    <w:rsid w:val="00BE7A7F"/>
    <w:rsid w:val="00C40347"/>
    <w:rsid w:val="00C51BF6"/>
    <w:rsid w:val="00C57029"/>
    <w:rsid w:val="00C578BA"/>
    <w:rsid w:val="00C93552"/>
    <w:rsid w:val="00CA1936"/>
    <w:rsid w:val="00CA6C11"/>
    <w:rsid w:val="00CB3C6D"/>
    <w:rsid w:val="00CC5A91"/>
    <w:rsid w:val="00CD19AF"/>
    <w:rsid w:val="00CF3F44"/>
    <w:rsid w:val="00D233DB"/>
    <w:rsid w:val="00D335C4"/>
    <w:rsid w:val="00D51ABE"/>
    <w:rsid w:val="00D561D4"/>
    <w:rsid w:val="00D60281"/>
    <w:rsid w:val="00D604D4"/>
    <w:rsid w:val="00D6620D"/>
    <w:rsid w:val="00D750A2"/>
    <w:rsid w:val="00DA40CE"/>
    <w:rsid w:val="00DF08C6"/>
    <w:rsid w:val="00DF545D"/>
    <w:rsid w:val="00DF55F8"/>
    <w:rsid w:val="00E03626"/>
    <w:rsid w:val="00E055DE"/>
    <w:rsid w:val="00E1121C"/>
    <w:rsid w:val="00E17FD1"/>
    <w:rsid w:val="00E26148"/>
    <w:rsid w:val="00E311E7"/>
    <w:rsid w:val="00E43F64"/>
    <w:rsid w:val="00E54BE0"/>
    <w:rsid w:val="00E7061D"/>
    <w:rsid w:val="00E833AA"/>
    <w:rsid w:val="00E83D0E"/>
    <w:rsid w:val="00E904EF"/>
    <w:rsid w:val="00EA26D1"/>
    <w:rsid w:val="00EA3EA5"/>
    <w:rsid w:val="00EA49BB"/>
    <w:rsid w:val="00EB0ADD"/>
    <w:rsid w:val="00EC4248"/>
    <w:rsid w:val="00ED6BBA"/>
    <w:rsid w:val="00EE6D2C"/>
    <w:rsid w:val="00EF03A4"/>
    <w:rsid w:val="00F02A75"/>
    <w:rsid w:val="00F2136B"/>
    <w:rsid w:val="00F30D3B"/>
    <w:rsid w:val="00F33C6C"/>
    <w:rsid w:val="00F361B4"/>
    <w:rsid w:val="00F61902"/>
    <w:rsid w:val="00F72D31"/>
    <w:rsid w:val="00F7738B"/>
    <w:rsid w:val="00F862A4"/>
    <w:rsid w:val="00F93173"/>
    <w:rsid w:val="00F93F99"/>
    <w:rsid w:val="00F943D3"/>
    <w:rsid w:val="00F970F6"/>
    <w:rsid w:val="00FC1E62"/>
    <w:rsid w:val="00FD58D4"/>
    <w:rsid w:val="00FE0E06"/>
    <w:rsid w:val="00FE3169"/>
    <w:rsid w:val="00FE6137"/>
    <w:rsid w:val="00FF7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Block Text" w:uiPriority="0"/>
    <w:lsdException w:name="Strong" w:semiHidden="0" w:uiPriority="22" w:unhideWhenUsed="0" w:qFormat="1"/>
    <w:lsdException w:name="Emphasis" w:semiHidden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BB31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autoRedefine/>
    <w:uiPriority w:val="9"/>
    <w:qFormat/>
    <w:rsid w:val="00444F55"/>
    <w:pPr>
      <w:keepNext/>
      <w:spacing w:line="360" w:lineRule="auto"/>
      <w:jc w:val="center"/>
      <w:outlineLvl w:val="1"/>
    </w:pPr>
    <w:rPr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autoRedefine/>
    <w:uiPriority w:val="9"/>
    <w:qFormat/>
    <w:rsid w:val="00444F55"/>
    <w:pPr>
      <w:spacing w:line="360" w:lineRule="auto"/>
      <w:ind w:firstLine="709"/>
      <w:jc w:val="both"/>
      <w:outlineLvl w:val="2"/>
    </w:pPr>
    <w:rPr>
      <w:iCs/>
      <w:noProof/>
      <w:sz w:val="28"/>
      <w:szCs w:val="28"/>
      <w:lang w:val="en-US" w:eastAsia="en-US"/>
    </w:rPr>
  </w:style>
  <w:style w:type="paragraph" w:styleId="4">
    <w:name w:val="heading 4"/>
    <w:basedOn w:val="a0"/>
    <w:next w:val="a0"/>
    <w:link w:val="40"/>
    <w:autoRedefine/>
    <w:uiPriority w:val="9"/>
    <w:qFormat/>
    <w:rsid w:val="00444F55"/>
    <w:pPr>
      <w:keepNext/>
      <w:spacing w:line="360" w:lineRule="auto"/>
      <w:ind w:firstLine="709"/>
      <w:jc w:val="both"/>
      <w:outlineLvl w:val="3"/>
    </w:pPr>
    <w:rPr>
      <w:iCs/>
      <w:noProof/>
      <w:sz w:val="28"/>
      <w:szCs w:val="28"/>
      <w:lang w:val="en-US" w:eastAsia="en-US"/>
    </w:rPr>
  </w:style>
  <w:style w:type="paragraph" w:styleId="5">
    <w:name w:val="heading 5"/>
    <w:basedOn w:val="a0"/>
    <w:next w:val="a0"/>
    <w:link w:val="50"/>
    <w:autoRedefine/>
    <w:uiPriority w:val="9"/>
    <w:qFormat/>
    <w:rsid w:val="00444F55"/>
    <w:pPr>
      <w:spacing w:line="360" w:lineRule="auto"/>
      <w:ind w:left="737" w:firstLine="709"/>
      <w:jc w:val="both"/>
      <w:outlineLvl w:val="4"/>
    </w:pPr>
    <w:rPr>
      <w:iCs/>
      <w:sz w:val="28"/>
      <w:szCs w:val="28"/>
      <w:lang w:val="en-US" w:eastAsia="en-US"/>
    </w:rPr>
  </w:style>
  <w:style w:type="paragraph" w:styleId="6">
    <w:name w:val="heading 6"/>
    <w:basedOn w:val="a0"/>
    <w:next w:val="a0"/>
    <w:link w:val="60"/>
    <w:autoRedefine/>
    <w:uiPriority w:val="9"/>
    <w:qFormat/>
    <w:rsid w:val="00444F55"/>
    <w:pPr>
      <w:spacing w:line="360" w:lineRule="auto"/>
      <w:ind w:firstLine="709"/>
      <w:jc w:val="both"/>
      <w:outlineLvl w:val="5"/>
    </w:pPr>
    <w:rPr>
      <w:iCs/>
      <w:sz w:val="28"/>
      <w:szCs w:val="28"/>
      <w:lang w:val="en-US" w:eastAsia="en-US"/>
    </w:rPr>
  </w:style>
  <w:style w:type="paragraph" w:styleId="7">
    <w:name w:val="heading 7"/>
    <w:basedOn w:val="a0"/>
    <w:next w:val="a0"/>
    <w:link w:val="70"/>
    <w:uiPriority w:val="99"/>
    <w:qFormat/>
    <w:rsid w:val="00444F55"/>
    <w:pPr>
      <w:keepNext/>
      <w:spacing w:line="360" w:lineRule="auto"/>
      <w:ind w:firstLine="709"/>
      <w:jc w:val="both"/>
      <w:outlineLvl w:val="6"/>
    </w:pPr>
    <w:rPr>
      <w:iCs/>
      <w:sz w:val="28"/>
      <w:szCs w:val="28"/>
      <w:lang w:val="en-US" w:eastAsia="en-US"/>
    </w:rPr>
  </w:style>
  <w:style w:type="paragraph" w:styleId="8">
    <w:name w:val="heading 8"/>
    <w:basedOn w:val="a0"/>
    <w:next w:val="a0"/>
    <w:link w:val="80"/>
    <w:autoRedefine/>
    <w:uiPriority w:val="99"/>
    <w:qFormat/>
    <w:rsid w:val="00444F55"/>
    <w:pPr>
      <w:spacing w:line="360" w:lineRule="auto"/>
      <w:ind w:firstLine="709"/>
      <w:jc w:val="both"/>
      <w:outlineLvl w:val="7"/>
    </w:pPr>
    <w:rPr>
      <w:iCs/>
      <w:sz w:val="28"/>
      <w:szCs w:val="28"/>
      <w:lang w:val="en-US" w:eastAsia="en-US"/>
    </w:rPr>
  </w:style>
  <w:style w:type="paragraph" w:styleId="9">
    <w:name w:val="heading 9"/>
    <w:basedOn w:val="a0"/>
    <w:next w:val="a0"/>
    <w:link w:val="90"/>
    <w:uiPriority w:val="99"/>
    <w:qFormat/>
    <w:rsid w:val="00444F55"/>
    <w:pPr>
      <w:spacing w:before="240" w:after="60" w:line="360" w:lineRule="auto"/>
      <w:ind w:firstLine="709"/>
      <w:jc w:val="both"/>
      <w:outlineLvl w:val="8"/>
    </w:pPr>
    <w:rPr>
      <w:rFonts w:ascii="Arial" w:hAnsi="Arial" w:cs="Arial"/>
      <w:iCs/>
      <w:color w:val="000000"/>
      <w:sz w:val="22"/>
      <w:szCs w:val="22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B316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header"/>
    <w:basedOn w:val="a0"/>
    <w:link w:val="a5"/>
    <w:uiPriority w:val="99"/>
    <w:unhideWhenUsed/>
    <w:rsid w:val="00BB316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BB3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BB31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BB3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Чертежный"/>
    <w:rsid w:val="00BB3169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styleId="a9">
    <w:name w:val="Balloon Text"/>
    <w:basedOn w:val="a0"/>
    <w:link w:val="aa"/>
    <w:uiPriority w:val="99"/>
    <w:unhideWhenUsed/>
    <w:rsid w:val="003E58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rsid w:val="003E5848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53536F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List Paragraph"/>
    <w:basedOn w:val="a0"/>
    <w:uiPriority w:val="34"/>
    <w:qFormat/>
    <w:rsid w:val="0053536F"/>
    <w:pPr>
      <w:ind w:left="720"/>
      <w:contextualSpacing/>
    </w:pPr>
  </w:style>
  <w:style w:type="paragraph" w:styleId="21">
    <w:name w:val="Body Text Indent 2"/>
    <w:basedOn w:val="a0"/>
    <w:link w:val="22"/>
    <w:uiPriority w:val="99"/>
    <w:rsid w:val="0053536F"/>
    <w:pPr>
      <w:ind w:left="800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53536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Normal (Web)"/>
    <w:basedOn w:val="a0"/>
    <w:uiPriority w:val="99"/>
    <w:rsid w:val="00136C9E"/>
    <w:pPr>
      <w:spacing w:before="100" w:beforeAutospacing="1" w:after="100" w:afterAutospacing="1"/>
    </w:pPr>
  </w:style>
  <w:style w:type="character" w:styleId="HTML">
    <w:name w:val="HTML Cite"/>
    <w:basedOn w:val="a1"/>
    <w:uiPriority w:val="99"/>
    <w:semiHidden/>
    <w:rsid w:val="00C578BA"/>
    <w:rPr>
      <w:rFonts w:cs="Times New Roman"/>
      <w:i/>
      <w:iCs/>
    </w:rPr>
  </w:style>
  <w:style w:type="character" w:customStyle="1" w:styleId="apple-converted-space">
    <w:name w:val="apple-converted-space"/>
    <w:basedOn w:val="a1"/>
    <w:rsid w:val="00C578BA"/>
    <w:rPr>
      <w:rFonts w:cs="Times New Roman"/>
    </w:rPr>
  </w:style>
  <w:style w:type="character" w:customStyle="1" w:styleId="submenu-table">
    <w:name w:val="submenu-table"/>
    <w:basedOn w:val="a1"/>
    <w:uiPriority w:val="99"/>
    <w:rsid w:val="00C578BA"/>
    <w:rPr>
      <w:rFonts w:cs="Times New Roman"/>
    </w:rPr>
  </w:style>
  <w:style w:type="table" w:styleId="ae">
    <w:name w:val="Table Grid"/>
    <w:basedOn w:val="a2"/>
    <w:uiPriority w:val="39"/>
    <w:rsid w:val="009C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page number"/>
    <w:basedOn w:val="a1"/>
    <w:uiPriority w:val="99"/>
    <w:rsid w:val="009C160C"/>
  </w:style>
  <w:style w:type="paragraph" w:styleId="af0">
    <w:name w:val="Body Text Indent"/>
    <w:basedOn w:val="a0"/>
    <w:link w:val="af1"/>
    <w:uiPriority w:val="99"/>
    <w:rsid w:val="009C160C"/>
    <w:pPr>
      <w:ind w:firstLine="720"/>
      <w:jc w:val="both"/>
    </w:pPr>
    <w:rPr>
      <w:sz w:val="28"/>
      <w:szCs w:val="20"/>
    </w:rPr>
  </w:style>
  <w:style w:type="character" w:customStyle="1" w:styleId="af1">
    <w:name w:val="Основной текст с отступом Знак"/>
    <w:basedOn w:val="a1"/>
    <w:link w:val="af0"/>
    <w:uiPriority w:val="99"/>
    <w:rsid w:val="009C160C"/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0E6CE0"/>
  </w:style>
  <w:style w:type="character" w:styleId="af2">
    <w:name w:val="Hyperlink"/>
    <w:basedOn w:val="a1"/>
    <w:uiPriority w:val="99"/>
    <w:unhideWhenUsed/>
    <w:rsid w:val="000E6CE0"/>
    <w:rPr>
      <w:color w:val="0000FF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444F55"/>
    <w:rPr>
      <w:rFonts w:ascii="Times New Roman" w:eastAsia="Times New Roman" w:hAnsi="Times New Roman" w:cs="Times New Roman"/>
      <w:bCs/>
      <w:iCs/>
      <w:smallCaps/>
      <w:color w:val="000000"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444F55"/>
    <w:rPr>
      <w:rFonts w:ascii="Times New Roman" w:eastAsia="Times New Roman" w:hAnsi="Times New Roman" w:cs="Times New Roman"/>
      <w:iCs/>
      <w:noProof/>
      <w:sz w:val="28"/>
      <w:szCs w:val="28"/>
      <w:lang w:val="en-US"/>
    </w:rPr>
  </w:style>
  <w:style w:type="character" w:customStyle="1" w:styleId="40">
    <w:name w:val="Заголовок 4 Знак"/>
    <w:basedOn w:val="a1"/>
    <w:link w:val="4"/>
    <w:uiPriority w:val="9"/>
    <w:rsid w:val="00444F55"/>
    <w:rPr>
      <w:rFonts w:ascii="Times New Roman" w:eastAsia="Times New Roman" w:hAnsi="Times New Roman" w:cs="Times New Roman"/>
      <w:iCs/>
      <w:noProof/>
      <w:sz w:val="28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44F55"/>
    <w:rPr>
      <w:rFonts w:ascii="Times New Roman" w:eastAsia="Times New Roman" w:hAnsi="Times New Roman" w:cs="Times New Roman"/>
      <w:iCs/>
      <w:sz w:val="28"/>
      <w:szCs w:val="28"/>
      <w:lang w:val="en-US"/>
    </w:rPr>
  </w:style>
  <w:style w:type="character" w:customStyle="1" w:styleId="60">
    <w:name w:val="Заголовок 6 Знак"/>
    <w:basedOn w:val="a1"/>
    <w:link w:val="6"/>
    <w:uiPriority w:val="9"/>
    <w:rsid w:val="00444F55"/>
    <w:rPr>
      <w:rFonts w:ascii="Times New Roman" w:eastAsia="Times New Roman" w:hAnsi="Times New Roman" w:cs="Times New Roman"/>
      <w:iCs/>
      <w:sz w:val="28"/>
      <w:szCs w:val="28"/>
      <w:lang w:val="en-US"/>
    </w:rPr>
  </w:style>
  <w:style w:type="character" w:customStyle="1" w:styleId="70">
    <w:name w:val="Заголовок 7 Знак"/>
    <w:basedOn w:val="a1"/>
    <w:link w:val="7"/>
    <w:uiPriority w:val="99"/>
    <w:rsid w:val="00444F55"/>
    <w:rPr>
      <w:rFonts w:ascii="Times New Roman" w:eastAsia="Times New Roman" w:hAnsi="Times New Roman" w:cs="Times New Roman"/>
      <w:iCs/>
      <w:sz w:val="28"/>
      <w:szCs w:val="28"/>
      <w:lang w:val="en-US"/>
    </w:rPr>
  </w:style>
  <w:style w:type="character" w:customStyle="1" w:styleId="80">
    <w:name w:val="Заголовок 8 Знак"/>
    <w:basedOn w:val="a1"/>
    <w:link w:val="8"/>
    <w:uiPriority w:val="99"/>
    <w:rsid w:val="00444F55"/>
    <w:rPr>
      <w:rFonts w:ascii="Times New Roman" w:eastAsia="Times New Roman" w:hAnsi="Times New Roman" w:cs="Times New Roman"/>
      <w:iCs/>
      <w:sz w:val="28"/>
      <w:szCs w:val="28"/>
      <w:lang w:val="en-US"/>
    </w:rPr>
  </w:style>
  <w:style w:type="character" w:customStyle="1" w:styleId="90">
    <w:name w:val="Заголовок 9 Знак"/>
    <w:basedOn w:val="a1"/>
    <w:link w:val="9"/>
    <w:uiPriority w:val="99"/>
    <w:rsid w:val="00444F55"/>
    <w:rPr>
      <w:rFonts w:ascii="Arial" w:eastAsia="Times New Roman" w:hAnsi="Arial" w:cs="Arial"/>
      <w:iCs/>
      <w:color w:val="000000"/>
      <w:lang w:val="en-US" w:eastAsia="ru-RU"/>
    </w:rPr>
  </w:style>
  <w:style w:type="character" w:styleId="af3">
    <w:name w:val="endnote reference"/>
    <w:basedOn w:val="a1"/>
    <w:uiPriority w:val="99"/>
    <w:semiHidden/>
    <w:rsid w:val="00444F55"/>
    <w:rPr>
      <w:rFonts w:cs="Times New Roman"/>
      <w:vertAlign w:val="superscript"/>
    </w:rPr>
  </w:style>
  <w:style w:type="paragraph" w:styleId="af4">
    <w:name w:val="Body Text"/>
    <w:basedOn w:val="a0"/>
    <w:link w:val="af5"/>
    <w:uiPriority w:val="99"/>
    <w:rsid w:val="00444F55"/>
    <w:pPr>
      <w:spacing w:line="360" w:lineRule="auto"/>
      <w:ind w:firstLine="709"/>
      <w:jc w:val="both"/>
    </w:pPr>
    <w:rPr>
      <w:iCs/>
      <w:color w:val="000000"/>
      <w:sz w:val="28"/>
      <w:szCs w:val="28"/>
      <w:lang w:val="en-US"/>
    </w:rPr>
  </w:style>
  <w:style w:type="character" w:customStyle="1" w:styleId="af5">
    <w:name w:val="Основной текст Знак"/>
    <w:basedOn w:val="a1"/>
    <w:link w:val="af4"/>
    <w:uiPriority w:val="99"/>
    <w:rsid w:val="00444F55"/>
    <w:rPr>
      <w:rFonts w:ascii="Times New Roman" w:eastAsia="Times New Roman" w:hAnsi="Times New Roman" w:cs="Times New Roman"/>
      <w:iCs/>
      <w:color w:val="000000"/>
      <w:sz w:val="28"/>
      <w:szCs w:val="28"/>
      <w:lang w:val="en-US" w:eastAsia="ru-RU"/>
    </w:rPr>
  </w:style>
  <w:style w:type="character" w:styleId="af6">
    <w:name w:val="footnote reference"/>
    <w:basedOn w:val="a1"/>
    <w:uiPriority w:val="99"/>
    <w:semiHidden/>
    <w:rsid w:val="00444F55"/>
    <w:rPr>
      <w:rFonts w:cs="Times New Roman"/>
      <w:color w:val="auto"/>
      <w:sz w:val="28"/>
      <w:szCs w:val="28"/>
      <w:vertAlign w:val="superscript"/>
    </w:rPr>
  </w:style>
  <w:style w:type="paragraph" w:customStyle="1" w:styleId="a">
    <w:name w:val="лит"/>
    <w:autoRedefine/>
    <w:uiPriority w:val="99"/>
    <w:rsid w:val="00444F55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7">
    <w:name w:val="лит+нумерация"/>
    <w:basedOn w:val="a0"/>
    <w:next w:val="a0"/>
    <w:autoRedefine/>
    <w:uiPriority w:val="99"/>
    <w:rsid w:val="00444F55"/>
    <w:pPr>
      <w:spacing w:line="360" w:lineRule="auto"/>
      <w:jc w:val="both"/>
    </w:pPr>
    <w:rPr>
      <w:color w:val="000000"/>
      <w:sz w:val="28"/>
      <w:szCs w:val="28"/>
      <w:lang w:val="en-US"/>
    </w:rPr>
  </w:style>
  <w:style w:type="paragraph" w:styleId="af8">
    <w:name w:val="caption"/>
    <w:basedOn w:val="a0"/>
    <w:next w:val="a0"/>
    <w:uiPriority w:val="99"/>
    <w:qFormat/>
    <w:rsid w:val="00444F55"/>
    <w:pPr>
      <w:spacing w:line="360" w:lineRule="auto"/>
      <w:ind w:firstLine="709"/>
      <w:jc w:val="both"/>
    </w:pPr>
    <w:rPr>
      <w:b/>
      <w:bCs/>
      <w:iCs/>
      <w:color w:val="000000"/>
      <w:sz w:val="20"/>
      <w:szCs w:val="20"/>
      <w:lang w:val="en-US"/>
    </w:rPr>
  </w:style>
  <w:style w:type="character" w:customStyle="1" w:styleId="af9">
    <w:name w:val="номер страницы"/>
    <w:basedOn w:val="a1"/>
    <w:uiPriority w:val="99"/>
    <w:rsid w:val="00444F55"/>
    <w:rPr>
      <w:rFonts w:cs="Times New Roman"/>
      <w:sz w:val="28"/>
      <w:szCs w:val="28"/>
    </w:rPr>
  </w:style>
  <w:style w:type="paragraph" w:customStyle="1" w:styleId="afa">
    <w:name w:val="Обычный +"/>
    <w:basedOn w:val="a0"/>
    <w:autoRedefine/>
    <w:uiPriority w:val="99"/>
    <w:rsid w:val="00444F55"/>
    <w:pPr>
      <w:spacing w:line="360" w:lineRule="auto"/>
      <w:ind w:firstLine="709"/>
      <w:jc w:val="both"/>
    </w:pPr>
    <w:rPr>
      <w:iCs/>
      <w:color w:val="000000"/>
      <w:sz w:val="28"/>
      <w:szCs w:val="20"/>
      <w:lang w:val="en-US"/>
    </w:rPr>
  </w:style>
  <w:style w:type="paragraph" w:styleId="12">
    <w:name w:val="toc 1"/>
    <w:basedOn w:val="a0"/>
    <w:next w:val="a0"/>
    <w:autoRedefine/>
    <w:uiPriority w:val="99"/>
    <w:semiHidden/>
    <w:rsid w:val="00444F55"/>
    <w:pPr>
      <w:autoSpaceDE w:val="0"/>
      <w:autoSpaceDN w:val="0"/>
      <w:adjustRightInd w:val="0"/>
      <w:spacing w:line="360" w:lineRule="auto"/>
      <w:jc w:val="both"/>
    </w:pPr>
    <w:rPr>
      <w:bCs/>
      <w:smallCaps/>
      <w:color w:val="000000"/>
      <w:sz w:val="28"/>
      <w:szCs w:val="28"/>
      <w:lang w:val="en-US" w:eastAsia="en-US"/>
    </w:rPr>
  </w:style>
  <w:style w:type="paragraph" w:styleId="23">
    <w:name w:val="Body Text 2"/>
    <w:basedOn w:val="a0"/>
    <w:link w:val="24"/>
    <w:uiPriority w:val="99"/>
    <w:rsid w:val="00444F55"/>
    <w:pPr>
      <w:spacing w:line="360" w:lineRule="auto"/>
      <w:ind w:right="-23" w:firstLine="709"/>
      <w:jc w:val="both"/>
    </w:pPr>
    <w:rPr>
      <w:iCs/>
      <w:color w:val="000000"/>
      <w:sz w:val="28"/>
      <w:szCs w:val="28"/>
      <w:lang w:val="en-US"/>
    </w:rPr>
  </w:style>
  <w:style w:type="character" w:customStyle="1" w:styleId="24">
    <w:name w:val="Основной текст 2 Знак"/>
    <w:basedOn w:val="a1"/>
    <w:link w:val="23"/>
    <w:uiPriority w:val="99"/>
    <w:rsid w:val="00444F55"/>
    <w:rPr>
      <w:rFonts w:ascii="Times New Roman" w:eastAsia="Times New Roman" w:hAnsi="Times New Roman" w:cs="Times New Roman"/>
      <w:iCs/>
      <w:color w:val="000000"/>
      <w:sz w:val="28"/>
      <w:szCs w:val="28"/>
      <w:lang w:val="en-US" w:eastAsia="ru-RU"/>
    </w:rPr>
  </w:style>
  <w:style w:type="paragraph" w:styleId="31">
    <w:name w:val="Body Text Indent 3"/>
    <w:basedOn w:val="a0"/>
    <w:link w:val="32"/>
    <w:uiPriority w:val="99"/>
    <w:rsid w:val="00444F55"/>
    <w:pPr>
      <w:spacing w:line="360" w:lineRule="auto"/>
      <w:ind w:firstLine="709"/>
      <w:jc w:val="center"/>
    </w:pPr>
    <w:rPr>
      <w:b/>
      <w:bCs/>
      <w:iCs/>
      <w:color w:val="000000"/>
      <w:sz w:val="52"/>
      <w:szCs w:val="28"/>
      <w:lang w:val="en-US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444F55"/>
    <w:rPr>
      <w:rFonts w:ascii="Times New Roman" w:eastAsia="Times New Roman" w:hAnsi="Times New Roman" w:cs="Times New Roman"/>
      <w:b/>
      <w:bCs/>
      <w:iCs/>
      <w:color w:val="000000"/>
      <w:sz w:val="52"/>
      <w:szCs w:val="28"/>
      <w:lang w:val="en-US" w:eastAsia="ru-RU"/>
    </w:rPr>
  </w:style>
  <w:style w:type="paragraph" w:customStyle="1" w:styleId="afb">
    <w:name w:val="размещено"/>
    <w:basedOn w:val="a0"/>
    <w:autoRedefine/>
    <w:uiPriority w:val="99"/>
    <w:rsid w:val="00444F55"/>
    <w:pPr>
      <w:spacing w:line="360" w:lineRule="auto"/>
      <w:ind w:firstLine="709"/>
      <w:jc w:val="both"/>
    </w:pPr>
    <w:rPr>
      <w:iCs/>
      <w:color w:val="FFFFFF"/>
      <w:sz w:val="28"/>
      <w:szCs w:val="28"/>
      <w:lang w:val="en-US"/>
    </w:rPr>
  </w:style>
  <w:style w:type="paragraph" w:customStyle="1" w:styleId="afc">
    <w:name w:val="содержание"/>
    <w:uiPriority w:val="99"/>
    <w:rsid w:val="00444F5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3">
    <w:name w:val="Стиль таблицы1"/>
    <w:uiPriority w:val="99"/>
    <w:rsid w:val="00444F55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d">
    <w:name w:val="схема"/>
    <w:autoRedefine/>
    <w:uiPriority w:val="99"/>
    <w:rsid w:val="00444F55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e">
    <w:name w:val="ТАБЛИЦА"/>
    <w:next w:val="a0"/>
    <w:autoRedefine/>
    <w:uiPriority w:val="99"/>
    <w:rsid w:val="00444F55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">
    <w:name w:val="endnote text"/>
    <w:basedOn w:val="a0"/>
    <w:link w:val="aff0"/>
    <w:autoRedefine/>
    <w:uiPriority w:val="99"/>
    <w:semiHidden/>
    <w:rsid w:val="00444F55"/>
    <w:pPr>
      <w:spacing w:line="360" w:lineRule="auto"/>
      <w:ind w:firstLine="709"/>
      <w:jc w:val="both"/>
    </w:pPr>
    <w:rPr>
      <w:iCs/>
      <w:color w:val="000000"/>
      <w:sz w:val="20"/>
      <w:szCs w:val="20"/>
      <w:lang w:val="en-US"/>
    </w:rPr>
  </w:style>
  <w:style w:type="character" w:customStyle="1" w:styleId="aff0">
    <w:name w:val="Текст концевой сноски Знак"/>
    <w:basedOn w:val="a1"/>
    <w:link w:val="aff"/>
    <w:uiPriority w:val="99"/>
    <w:semiHidden/>
    <w:rsid w:val="00444F55"/>
    <w:rPr>
      <w:rFonts w:ascii="Times New Roman" w:eastAsia="Times New Roman" w:hAnsi="Times New Roman" w:cs="Times New Roman"/>
      <w:iCs/>
      <w:color w:val="000000"/>
      <w:sz w:val="20"/>
      <w:szCs w:val="20"/>
      <w:lang w:val="en-US" w:eastAsia="ru-RU"/>
    </w:rPr>
  </w:style>
  <w:style w:type="paragraph" w:styleId="aff1">
    <w:name w:val="footnote text"/>
    <w:basedOn w:val="a0"/>
    <w:link w:val="aff2"/>
    <w:autoRedefine/>
    <w:uiPriority w:val="99"/>
    <w:semiHidden/>
    <w:rsid w:val="00444F55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2">
    <w:name w:val="Текст сноски Знак"/>
    <w:basedOn w:val="a1"/>
    <w:link w:val="aff1"/>
    <w:uiPriority w:val="99"/>
    <w:semiHidden/>
    <w:rsid w:val="00444F5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3">
    <w:name w:val="титут"/>
    <w:autoRedefine/>
    <w:uiPriority w:val="99"/>
    <w:rsid w:val="00444F55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25">
    <w:name w:val="Нет списка2"/>
    <w:next w:val="a3"/>
    <w:uiPriority w:val="99"/>
    <w:semiHidden/>
    <w:unhideWhenUsed/>
    <w:rsid w:val="00444F55"/>
  </w:style>
  <w:style w:type="table" w:customStyle="1" w:styleId="110">
    <w:name w:val="Стиль таблицы11"/>
    <w:uiPriority w:val="99"/>
    <w:rsid w:val="00444F55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numbering" w:customStyle="1" w:styleId="33">
    <w:name w:val="Нет списка3"/>
    <w:next w:val="a3"/>
    <w:uiPriority w:val="99"/>
    <w:semiHidden/>
    <w:unhideWhenUsed/>
    <w:rsid w:val="00444F55"/>
  </w:style>
  <w:style w:type="paragraph" w:styleId="aff4">
    <w:name w:val="Subtitle"/>
    <w:basedOn w:val="a0"/>
    <w:link w:val="aff5"/>
    <w:uiPriority w:val="99"/>
    <w:qFormat/>
    <w:rsid w:val="00444F55"/>
    <w:pPr>
      <w:ind w:left="885" w:hanging="360"/>
      <w:jc w:val="both"/>
    </w:pPr>
    <w:rPr>
      <w:rFonts w:ascii="Arial Narrow" w:hAnsi="Arial Narrow" w:cs="Arial Narrow"/>
      <w:i/>
      <w:iCs/>
      <w:sz w:val="32"/>
      <w:szCs w:val="32"/>
    </w:rPr>
  </w:style>
  <w:style w:type="character" w:customStyle="1" w:styleId="aff5">
    <w:name w:val="Подзаголовок Знак"/>
    <w:basedOn w:val="a1"/>
    <w:link w:val="aff4"/>
    <w:uiPriority w:val="99"/>
    <w:rsid w:val="00444F55"/>
    <w:rPr>
      <w:rFonts w:ascii="Arial Narrow" w:eastAsia="Times New Roman" w:hAnsi="Arial Narrow" w:cs="Arial Narrow"/>
      <w:i/>
      <w:iCs/>
      <w:sz w:val="32"/>
      <w:szCs w:val="32"/>
      <w:lang w:eastAsia="ru-RU"/>
    </w:rPr>
  </w:style>
  <w:style w:type="character" w:styleId="aff6">
    <w:name w:val="Emphasis"/>
    <w:basedOn w:val="a1"/>
    <w:uiPriority w:val="99"/>
    <w:qFormat/>
    <w:rsid w:val="00444F55"/>
    <w:rPr>
      <w:rFonts w:cs="Times New Roman"/>
      <w:i/>
      <w:iCs/>
    </w:rPr>
  </w:style>
  <w:style w:type="paragraph" w:customStyle="1" w:styleId="Style1">
    <w:name w:val="Style1"/>
    <w:basedOn w:val="a0"/>
    <w:uiPriority w:val="99"/>
    <w:rsid w:val="00444F55"/>
    <w:pPr>
      <w:widowControl w:val="0"/>
      <w:autoSpaceDE w:val="0"/>
      <w:autoSpaceDN w:val="0"/>
      <w:adjustRightInd w:val="0"/>
      <w:spacing w:line="215" w:lineRule="exact"/>
      <w:jc w:val="both"/>
    </w:pPr>
  </w:style>
  <w:style w:type="paragraph" w:customStyle="1" w:styleId="Style2">
    <w:name w:val="Style2"/>
    <w:basedOn w:val="a0"/>
    <w:uiPriority w:val="99"/>
    <w:rsid w:val="00444F55"/>
    <w:pPr>
      <w:widowControl w:val="0"/>
      <w:autoSpaceDE w:val="0"/>
      <w:autoSpaceDN w:val="0"/>
      <w:adjustRightInd w:val="0"/>
      <w:spacing w:line="215" w:lineRule="exact"/>
      <w:ind w:firstLine="322"/>
      <w:jc w:val="both"/>
    </w:pPr>
  </w:style>
  <w:style w:type="paragraph" w:customStyle="1" w:styleId="Style3">
    <w:name w:val="Style3"/>
    <w:basedOn w:val="a0"/>
    <w:uiPriority w:val="99"/>
    <w:rsid w:val="00444F55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1"/>
    <w:uiPriority w:val="99"/>
    <w:rsid w:val="00444F55"/>
    <w:rPr>
      <w:rFonts w:ascii="Times New Roman" w:hAnsi="Times New Roman" w:cs="Times New Roman"/>
      <w:i/>
      <w:iCs/>
      <w:spacing w:val="10"/>
      <w:sz w:val="20"/>
      <w:szCs w:val="20"/>
    </w:rPr>
  </w:style>
  <w:style w:type="character" w:customStyle="1" w:styleId="FontStyle12">
    <w:name w:val="Font Style12"/>
    <w:basedOn w:val="a1"/>
    <w:uiPriority w:val="99"/>
    <w:rsid w:val="00444F55"/>
    <w:rPr>
      <w:rFonts w:ascii="Trebuchet MS" w:hAnsi="Trebuchet MS" w:cs="Trebuchet MS"/>
      <w:b/>
      <w:bCs/>
      <w:sz w:val="20"/>
      <w:szCs w:val="20"/>
    </w:rPr>
  </w:style>
  <w:style w:type="character" w:customStyle="1" w:styleId="FontStyle13">
    <w:name w:val="Font Style13"/>
    <w:basedOn w:val="a1"/>
    <w:uiPriority w:val="99"/>
    <w:rsid w:val="00444F55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1"/>
    <w:uiPriority w:val="99"/>
    <w:rsid w:val="00444F55"/>
    <w:rPr>
      <w:rFonts w:ascii="Times New Roman" w:hAnsi="Times New Roman" w:cs="Times New Roman"/>
      <w:b/>
      <w:bCs/>
      <w:i/>
      <w:iCs/>
      <w:spacing w:val="40"/>
      <w:sz w:val="16"/>
      <w:szCs w:val="16"/>
    </w:rPr>
  </w:style>
  <w:style w:type="character" w:customStyle="1" w:styleId="FontStyle15">
    <w:name w:val="Font Style15"/>
    <w:basedOn w:val="a1"/>
    <w:uiPriority w:val="99"/>
    <w:rsid w:val="00444F55"/>
    <w:rPr>
      <w:rFonts w:ascii="Constantia" w:hAnsi="Constantia" w:cs="Constantia"/>
      <w:sz w:val="20"/>
      <w:szCs w:val="20"/>
    </w:rPr>
  </w:style>
  <w:style w:type="paragraph" w:styleId="aff7">
    <w:name w:val="Block Text"/>
    <w:basedOn w:val="a0"/>
    <w:rsid w:val="00444F55"/>
    <w:pPr>
      <w:ind w:left="-539" w:right="-369" w:firstLine="359"/>
      <w:jc w:val="both"/>
    </w:pPr>
    <w:rPr>
      <w:rFonts w:ascii="GOST type A" w:hAnsi="GOST type A" w:cs="GOST type A"/>
      <w:i/>
      <w:iCs/>
      <w:sz w:val="28"/>
      <w:szCs w:val="28"/>
    </w:rPr>
  </w:style>
  <w:style w:type="character" w:customStyle="1" w:styleId="toctoggle">
    <w:name w:val="toctoggle"/>
    <w:basedOn w:val="a1"/>
    <w:uiPriority w:val="99"/>
    <w:rsid w:val="00444F55"/>
    <w:rPr>
      <w:rFonts w:cs="Times New Roman"/>
    </w:rPr>
  </w:style>
  <w:style w:type="character" w:customStyle="1" w:styleId="14">
    <w:name w:val="Замещающий текст1"/>
    <w:basedOn w:val="a1"/>
    <w:uiPriority w:val="99"/>
    <w:semiHidden/>
    <w:rsid w:val="00444F55"/>
    <w:rPr>
      <w:rFonts w:cs="Times New Roman"/>
      <w:color w:val="808080"/>
    </w:rPr>
  </w:style>
  <w:style w:type="table" w:customStyle="1" w:styleId="15">
    <w:name w:val="Сетка таблицы1"/>
    <w:basedOn w:val="a2"/>
    <w:next w:val="ae"/>
    <w:uiPriority w:val="39"/>
    <w:locked/>
    <w:rsid w:val="00444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Salutation"/>
    <w:basedOn w:val="a0"/>
    <w:next w:val="a0"/>
    <w:link w:val="aff9"/>
    <w:uiPriority w:val="99"/>
    <w:rsid w:val="00444F55"/>
    <w:pPr>
      <w:tabs>
        <w:tab w:val="left" w:pos="731"/>
      </w:tabs>
      <w:spacing w:before="240" w:after="240" w:line="240" w:lineRule="atLeast"/>
      <w:jc w:val="both"/>
    </w:pPr>
    <w:rPr>
      <w:rFonts w:ascii="Garamond" w:hAnsi="Garamond" w:cs="Garamond"/>
      <w:kern w:val="18"/>
      <w:sz w:val="28"/>
      <w:szCs w:val="28"/>
      <w:lang w:val="en-US"/>
    </w:rPr>
  </w:style>
  <w:style w:type="character" w:customStyle="1" w:styleId="aff9">
    <w:name w:val="Приветствие Знак"/>
    <w:basedOn w:val="a1"/>
    <w:link w:val="aff8"/>
    <w:uiPriority w:val="99"/>
    <w:rsid w:val="00444F55"/>
    <w:rPr>
      <w:rFonts w:ascii="Garamond" w:eastAsia="Times New Roman" w:hAnsi="Garamond" w:cs="Garamond"/>
      <w:kern w:val="18"/>
      <w:sz w:val="28"/>
      <w:szCs w:val="28"/>
      <w:lang w:val="en-US" w:eastAsia="ru-RU"/>
    </w:rPr>
  </w:style>
  <w:style w:type="character" w:styleId="affa">
    <w:name w:val="Placeholder Text"/>
    <w:basedOn w:val="a1"/>
    <w:uiPriority w:val="99"/>
    <w:semiHidden/>
    <w:rsid w:val="00444F55"/>
    <w:rPr>
      <w:rFonts w:cs="Times New Roman"/>
      <w:color w:val="808080"/>
    </w:rPr>
  </w:style>
  <w:style w:type="character" w:customStyle="1" w:styleId="FontStyle16">
    <w:name w:val="Font Style16"/>
    <w:basedOn w:val="a1"/>
    <w:uiPriority w:val="99"/>
    <w:rsid w:val="00444F55"/>
    <w:rPr>
      <w:rFonts w:ascii="Times New Roman" w:hAnsi="Times New Roman" w:cs="Times New Roman"/>
      <w:sz w:val="20"/>
      <w:szCs w:val="20"/>
    </w:rPr>
  </w:style>
  <w:style w:type="character" w:customStyle="1" w:styleId="FontStyle17">
    <w:name w:val="Font Style17"/>
    <w:basedOn w:val="a1"/>
    <w:uiPriority w:val="99"/>
    <w:rsid w:val="00444F55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ffb">
    <w:name w:val="annotation text"/>
    <w:basedOn w:val="a0"/>
    <w:link w:val="affc"/>
    <w:uiPriority w:val="99"/>
    <w:semiHidden/>
    <w:rsid w:val="00444F55"/>
    <w:rPr>
      <w:sz w:val="20"/>
      <w:szCs w:val="20"/>
    </w:rPr>
  </w:style>
  <w:style w:type="character" w:customStyle="1" w:styleId="affc">
    <w:name w:val="Текст примечания Знак"/>
    <w:basedOn w:val="a1"/>
    <w:link w:val="affb"/>
    <w:uiPriority w:val="99"/>
    <w:semiHidden/>
    <w:rsid w:val="00444F55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41">
    <w:name w:val="Нет списка4"/>
    <w:next w:val="a3"/>
    <w:uiPriority w:val="99"/>
    <w:semiHidden/>
    <w:unhideWhenUsed/>
    <w:rsid w:val="00444F55"/>
  </w:style>
  <w:style w:type="table" w:customStyle="1" w:styleId="26">
    <w:name w:val="Сетка таблицы2"/>
    <w:basedOn w:val="a2"/>
    <w:next w:val="ae"/>
    <w:uiPriority w:val="99"/>
    <w:locked/>
    <w:rsid w:val="00444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d">
    <w:name w:val="Strong"/>
    <w:basedOn w:val="a1"/>
    <w:uiPriority w:val="22"/>
    <w:qFormat/>
    <w:rsid w:val="00444F55"/>
    <w:rPr>
      <w:rFonts w:cs="Times New Roman"/>
      <w:b/>
    </w:rPr>
  </w:style>
  <w:style w:type="paragraph" w:customStyle="1" w:styleId="16">
    <w:name w:val="Îáû÷íûé1"/>
    <w:rsid w:val="00444F5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82">
    <w:name w:val="Font Style82"/>
    <w:uiPriority w:val="99"/>
    <w:rsid w:val="00444F55"/>
    <w:rPr>
      <w:rFonts w:ascii="Franklin Gothic Demi Cond" w:hAnsi="Franklin Gothic Demi Cond"/>
      <w:b/>
      <w:sz w:val="16"/>
    </w:rPr>
  </w:style>
  <w:style w:type="paragraph" w:customStyle="1" w:styleId="Style21">
    <w:name w:val="Style21"/>
    <w:basedOn w:val="a0"/>
    <w:rsid w:val="00444F55"/>
    <w:pPr>
      <w:widowControl w:val="0"/>
      <w:autoSpaceDE w:val="0"/>
      <w:autoSpaceDN w:val="0"/>
      <w:adjustRightInd w:val="0"/>
      <w:spacing w:line="205" w:lineRule="exact"/>
      <w:jc w:val="center"/>
    </w:pPr>
    <w:rPr>
      <w:rFonts w:ascii="Franklin Gothic Demi Cond" w:eastAsia="Calibri" w:hAnsi="Franklin Gothic Demi Cond"/>
    </w:rPr>
  </w:style>
  <w:style w:type="character" w:customStyle="1" w:styleId="FontStyle68">
    <w:name w:val="Font Style68"/>
    <w:uiPriority w:val="99"/>
    <w:rsid w:val="00444F55"/>
    <w:rPr>
      <w:rFonts w:ascii="Franklin Gothic Book" w:hAnsi="Franklin Gothic Book"/>
      <w:sz w:val="20"/>
    </w:rPr>
  </w:style>
  <w:style w:type="character" w:customStyle="1" w:styleId="FontStyle93">
    <w:name w:val="Font Style93"/>
    <w:uiPriority w:val="99"/>
    <w:rsid w:val="00444F55"/>
    <w:rPr>
      <w:rFonts w:ascii="Franklin Gothic Book" w:hAnsi="Franklin Gothic Book" w:cs="Franklin Gothic Book"/>
      <w:b/>
      <w:bCs/>
      <w:sz w:val="16"/>
      <w:szCs w:val="16"/>
    </w:rPr>
  </w:style>
  <w:style w:type="paragraph" w:styleId="affe">
    <w:name w:val="Document Map"/>
    <w:basedOn w:val="a0"/>
    <w:link w:val="afff"/>
    <w:uiPriority w:val="99"/>
    <w:semiHidden/>
    <w:unhideWhenUsed/>
    <w:rsid w:val="00444F55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1"/>
    <w:link w:val="affe"/>
    <w:uiPriority w:val="99"/>
    <w:semiHidden/>
    <w:rsid w:val="00444F55"/>
    <w:rPr>
      <w:rFonts w:ascii="Tahoma" w:eastAsia="Times New Roman" w:hAnsi="Tahoma" w:cs="Tahoma"/>
      <w:sz w:val="16"/>
      <w:szCs w:val="16"/>
      <w:lang w:eastAsia="ru-RU"/>
    </w:rPr>
  </w:style>
  <w:style w:type="character" w:styleId="afff0">
    <w:name w:val="annotation reference"/>
    <w:basedOn w:val="a1"/>
    <w:uiPriority w:val="99"/>
    <w:semiHidden/>
    <w:unhideWhenUsed/>
    <w:rsid w:val="00444F55"/>
    <w:rPr>
      <w:sz w:val="16"/>
      <w:szCs w:val="16"/>
    </w:rPr>
  </w:style>
  <w:style w:type="paragraph" w:styleId="afff1">
    <w:name w:val="annotation subject"/>
    <w:basedOn w:val="affb"/>
    <w:next w:val="affb"/>
    <w:link w:val="afff2"/>
    <w:uiPriority w:val="99"/>
    <w:semiHidden/>
    <w:unhideWhenUsed/>
    <w:rsid w:val="00444F55"/>
    <w:rPr>
      <w:b/>
      <w:bCs/>
    </w:rPr>
  </w:style>
  <w:style w:type="character" w:customStyle="1" w:styleId="afff2">
    <w:name w:val="Тема примечания Знак"/>
    <w:basedOn w:val="affc"/>
    <w:link w:val="afff1"/>
    <w:uiPriority w:val="99"/>
    <w:semiHidden/>
    <w:rsid w:val="00444F5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34">
    <w:name w:val="Сетка таблицы3"/>
    <w:basedOn w:val="a2"/>
    <w:next w:val="ae"/>
    <w:uiPriority w:val="59"/>
    <w:rsid w:val="00444F55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2"/>
    <w:next w:val="ae"/>
    <w:uiPriority w:val="99"/>
    <w:rsid w:val="00444F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e"/>
    <w:uiPriority w:val="99"/>
    <w:rsid w:val="00444F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2"/>
    <w:next w:val="ae"/>
    <w:uiPriority w:val="59"/>
    <w:rsid w:val="00444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2"/>
    <w:next w:val="ae"/>
    <w:uiPriority w:val="39"/>
    <w:rsid w:val="00444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2"/>
    <w:next w:val="ae"/>
    <w:uiPriority w:val="39"/>
    <w:rsid w:val="00444F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15030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43D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43D78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0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07/relationships/hdphoto" Target="NULL"/><Relationship Id="rId7" Type="http://schemas.openxmlformats.org/officeDocument/2006/relationships/endnotes" Target="endnotes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C62A7-5A50-4B46-A1AD-DD78505F2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mgsu.3dn.ru</dc:creator>
  <cp:keywords/>
  <dc:description/>
  <cp:lastModifiedBy>Admin</cp:lastModifiedBy>
  <cp:revision>26</cp:revision>
  <cp:lastPrinted>2013-06-06T13:03:00Z</cp:lastPrinted>
  <dcterms:created xsi:type="dcterms:W3CDTF">2020-06-17T18:57:00Z</dcterms:created>
  <dcterms:modified xsi:type="dcterms:W3CDTF">2025-03-19T07:19:00Z</dcterms:modified>
</cp:coreProperties>
</file>