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20" w:type="dxa"/>
        <w:tblCellMar>
          <w:left w:w="50" w:type="dxa"/>
          <w:right w:w="10" w:type="dxa"/>
        </w:tblCellMar>
        <w:tblLook w:val="0000"/>
      </w:tblPr>
      <w:tblGrid>
        <w:gridCol w:w="3500"/>
      </w:tblGrid>
      <w:tr w:rsidR="00386A8B" w:rsidRPr="00F970EE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3500" w:type="dxa"/>
          </w:tcPr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sz w:val="28"/>
                <w:szCs w:val="28"/>
                <w:lang w:val="ru-RU"/>
              </w:rPr>
              <w:t>УТВЕРЖДЕН</w:t>
            </w:r>
          </w:p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sz w:val="28"/>
                <w:szCs w:val="28"/>
                <w:lang w:val="ru-RU"/>
              </w:rPr>
              <w:t>приказом Министерства</w:t>
            </w:r>
          </w:p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sz w:val="28"/>
                <w:szCs w:val="28"/>
                <w:lang w:val="ru-RU"/>
              </w:rPr>
              <w:t>труда и социальной защиты</w:t>
            </w:r>
          </w:p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sz w:val="28"/>
                <w:szCs w:val="28"/>
                <w:lang w:val="ru-RU"/>
              </w:rPr>
              <w:t>Российской Федерации</w:t>
            </w:r>
          </w:p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sz w:val="28"/>
                <w:szCs w:val="28"/>
                <w:lang w:val="ru-RU"/>
              </w:rPr>
              <w:t xml:space="preserve">от 18 марта 2021 № 134н </w:t>
            </w:r>
          </w:p>
        </w:tc>
      </w:tr>
    </w:tbl>
    <w:p w:rsidR="00386A8B" w:rsidRPr="00F970EE" w:rsidRDefault="00F970EE">
      <w:pPr>
        <w:pStyle w:val="pH1Style"/>
        <w:rPr>
          <w:lang w:val="ru-RU"/>
        </w:rPr>
      </w:pPr>
      <w:r>
        <w:rPr>
          <w:rStyle w:val="rH1Style"/>
        </w:rPr>
        <w:t>ПРОФЕССИОНАЛЬНЫЙ СТАНДАРТ</w:t>
      </w:r>
    </w:p>
    <w:p w:rsidR="00386A8B" w:rsidRPr="00F970EE" w:rsidRDefault="00F970EE">
      <w:pPr>
        <w:pStyle w:val="pTitleStyle"/>
        <w:rPr>
          <w:lang w:val="ru-RU"/>
        </w:rPr>
      </w:pPr>
      <w:r>
        <w:rPr>
          <w:rStyle w:val="rTitleStyle"/>
        </w:rPr>
        <w:t>Специалист в области перевода</w:t>
      </w:r>
    </w:p>
    <w:tbl>
      <w:tblPr>
        <w:tblW w:w="0" w:type="auto"/>
        <w:tblCellSpacing w:w="0" w:type="dxa"/>
        <w:tblInd w:w="32" w:type="dxa"/>
        <w:tblCellMar>
          <w:left w:w="50" w:type="dxa"/>
          <w:right w:w="10" w:type="dxa"/>
        </w:tblCellMar>
        <w:tblLook w:val="0000"/>
      </w:tblPr>
      <w:tblGrid>
        <w:gridCol w:w="2500"/>
      </w:tblGrid>
      <w:tr w:rsidR="00386A8B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</w:t>
            </w:r>
          </w:p>
        </w:tc>
      </w:tr>
    </w:tbl>
    <w:p w:rsidR="00386A8B" w:rsidRDefault="00F970EE">
      <w:pPr>
        <w:pStyle w:val="pTextStyleCenter"/>
      </w:pPr>
      <w:r>
        <w:t>Содержание</w:t>
      </w:r>
    </w:p>
    <w:p w:rsidR="00386A8B" w:rsidRDefault="00386A8B">
      <w:pPr>
        <w:tabs>
          <w:tab w:val="right" w:leader="dot" w:pos="9062"/>
        </w:tabs>
      </w:pPr>
      <w:r>
        <w:fldChar w:fldCharType="begin"/>
      </w:r>
      <w:r w:rsidR="00F970EE">
        <w:instrText>TOC \o 1-9 \h \z \u</w:instrText>
      </w:r>
      <w:r>
        <w:fldChar w:fldCharType="separate"/>
      </w:r>
      <w:r>
        <w:fldChar w:fldCharType="begin"/>
      </w:r>
      <w:r>
        <w:instrText>HYPERLINK \l "_Toc1"</w:instrText>
      </w:r>
      <w:r>
        <w:fldChar w:fldCharType="separate"/>
      </w:r>
      <w:r w:rsidR="00F970EE">
        <w:t xml:space="preserve">I. Общие </w:t>
      </w:r>
      <w:r w:rsidR="00F970EE">
        <w:t>сведения</w:t>
      </w:r>
      <w:r w:rsidR="00F970EE">
        <w:tab/>
      </w:r>
      <w:r>
        <w:fldChar w:fldCharType="begin"/>
      </w:r>
      <w:r w:rsidR="00F970EE">
        <w:instrText>PAGEREF _Toc1 \h</w:instrText>
      </w:r>
      <w:r>
        <w:fldChar w:fldCharType="end"/>
      </w:r>
      <w:r>
        <w:fldChar w:fldCharType="end"/>
      </w:r>
    </w:p>
    <w:p w:rsidR="00386A8B" w:rsidRDefault="00386A8B">
      <w:pPr>
        <w:tabs>
          <w:tab w:val="right" w:leader="dot" w:pos="9062"/>
        </w:tabs>
      </w:pPr>
      <w:hyperlink r:id="rId4" w:anchor="_Toc1" w:history="1">
        <w:r w:rsidR="00F970EE">
          <w:t>тандарт (функциональная карта вида профессиональной деятельности)</w:t>
        </w:r>
        <w:r w:rsidR="00F970EE">
          <w:tab/>
        </w:r>
        <w:r>
          <w:fldChar w:fldCharType="begin"/>
        </w:r>
        <w:r w:rsidR="00F970EE">
          <w:instrText>PAGEREF _Toc2 \h</w:instrText>
        </w:r>
        <w:r>
          <w:fldChar w:fldCharType="end"/>
        </w:r>
      </w:hyperlink>
    </w:p>
    <w:p w:rsidR="00386A8B" w:rsidRDefault="00386A8B">
      <w:pPr>
        <w:tabs>
          <w:tab w:val="right" w:leader="dot" w:pos="9062"/>
        </w:tabs>
      </w:pPr>
      <w:hyperlink w:anchor="_Toc3" w:history="1">
        <w:r w:rsidR="00F970EE">
          <w:t>III. Характеристика обобщенных трудовых функций</w:t>
        </w:r>
        <w:r w:rsidR="00F970EE">
          <w:tab/>
        </w:r>
        <w:r>
          <w:fldChar w:fldCharType="begin"/>
        </w:r>
        <w:r w:rsidR="00F970EE">
          <w:instrText>PAGEREF _Toc3 \h</w:instrText>
        </w:r>
        <w:r>
          <w:fldChar w:fldCharType="end"/>
        </w:r>
      </w:hyperlink>
    </w:p>
    <w:p w:rsidR="00386A8B" w:rsidRDefault="00386A8B">
      <w:pPr>
        <w:tabs>
          <w:tab w:val="right" w:leader="dot" w:pos="9062"/>
        </w:tabs>
        <w:ind w:left="200"/>
      </w:pPr>
      <w:hyperlink w:anchor="_Toc4" w:history="1">
        <w:r w:rsidR="00F970EE">
          <w:t>3.1. Обобщенная трудовая функция «</w:t>
        </w:r>
        <w:r w:rsidR="00F970EE">
          <w:t>Неспециализированный перевод»</w:t>
        </w:r>
        <w:r w:rsidR="00F970EE">
          <w:tab/>
        </w:r>
        <w:r>
          <w:fldChar w:fldCharType="begin"/>
        </w:r>
        <w:r w:rsidR="00F970EE">
          <w:instrText>PAGEREF _Toc4 \h</w:instrText>
        </w:r>
        <w:r>
          <w:fldChar w:fldCharType="end"/>
        </w:r>
      </w:hyperlink>
    </w:p>
    <w:p w:rsidR="00386A8B" w:rsidRDefault="00386A8B">
      <w:pPr>
        <w:tabs>
          <w:tab w:val="right" w:leader="dot" w:pos="9062"/>
        </w:tabs>
        <w:ind w:left="200"/>
      </w:pPr>
      <w:hyperlink w:anchor="_Toc5" w:history="1">
        <w:r w:rsidR="00F970EE">
          <w:t>3.2. Обобщенная трудовая функция «Профессионально ориентированный перевод»</w:t>
        </w:r>
        <w:r w:rsidR="00F970EE">
          <w:tab/>
        </w:r>
        <w:r>
          <w:fldChar w:fldCharType="begin"/>
        </w:r>
        <w:r w:rsidR="00F970EE">
          <w:instrText>PAGEREF _Toc5 \h</w:instrText>
        </w:r>
        <w:r>
          <w:fldChar w:fldCharType="end"/>
        </w:r>
      </w:hyperlink>
    </w:p>
    <w:p w:rsidR="00386A8B" w:rsidRDefault="00386A8B">
      <w:pPr>
        <w:tabs>
          <w:tab w:val="right" w:leader="dot" w:pos="9062"/>
        </w:tabs>
        <w:ind w:left="200"/>
      </w:pPr>
      <w:hyperlink w:anchor="_Toc6" w:history="1">
        <w:r w:rsidR="00F970EE">
          <w:t>3.3. Обобщенная трудовая функция «Управление качеством перевода»</w:t>
        </w:r>
        <w:r w:rsidR="00F970EE">
          <w:tab/>
        </w:r>
        <w:r>
          <w:fldChar w:fldCharType="begin"/>
        </w:r>
        <w:r w:rsidR="00F970EE">
          <w:instrText>PAGEREF _Toc6 \h</w:instrText>
        </w:r>
        <w:r>
          <w:fldChar w:fldCharType="end"/>
        </w:r>
      </w:hyperlink>
    </w:p>
    <w:p w:rsidR="00386A8B" w:rsidRDefault="00386A8B">
      <w:pPr>
        <w:tabs>
          <w:tab w:val="right" w:leader="dot" w:pos="9062"/>
        </w:tabs>
      </w:pPr>
      <w:hyperlink w:anchor="_Toc7" w:history="1">
        <w:r w:rsidR="00F970EE">
          <w:t xml:space="preserve">IV. Сведения об организациях – разработчиках </w:t>
        </w:r>
        <w:r w:rsidR="00F970EE">
          <w:t>профессионального стандарта</w:t>
        </w:r>
        <w:r w:rsidR="00F970EE">
          <w:tab/>
        </w:r>
        <w:r>
          <w:fldChar w:fldCharType="begin"/>
        </w:r>
        <w:r w:rsidR="00F970EE">
          <w:instrText>PAGEREF _Toc7 \h</w:instrText>
        </w:r>
        <w:r>
          <w:fldChar w:fldCharType="end"/>
        </w:r>
      </w:hyperlink>
    </w:p>
    <w:p w:rsidR="00386A8B" w:rsidRDefault="00386A8B">
      <w:r>
        <w:fldChar w:fldCharType="end"/>
      </w:r>
    </w:p>
    <w:p w:rsidR="00386A8B" w:rsidRDefault="00F970EE">
      <w:pPr>
        <w:pStyle w:val="1"/>
      </w:pPr>
      <w:bookmarkStart w:id="0" w:name="_Toc1"/>
      <w:r>
        <w:t>I. Общие сведения</w:t>
      </w:r>
      <w:bookmarkEnd w:id="0"/>
    </w:p>
    <w:tbl>
      <w:tblPr>
        <w:tblW w:w="0" w:type="auto"/>
        <w:tblCellSpacing w:w="0" w:type="dxa"/>
        <w:tblInd w:w="20" w:type="dxa"/>
        <w:tblCellMar>
          <w:left w:w="50" w:type="dxa"/>
          <w:right w:w="10" w:type="dxa"/>
        </w:tblCellMar>
        <w:tblLook w:val="0000"/>
      </w:tblPr>
      <w:tblGrid>
        <w:gridCol w:w="8202"/>
        <w:gridCol w:w="480"/>
        <w:gridCol w:w="1942"/>
      </w:tblGrid>
      <w:tr w:rsidR="00386A8B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8500" w:type="dxa"/>
            <w:tcBorders>
              <w:bottom w:val="single" w:sz="10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Профессиональный перевод и управление переводческими проектами и процессами</w:t>
            </w:r>
          </w:p>
        </w:tc>
        <w:tc>
          <w:tcPr>
            <w:tcW w:w="500" w:type="dxa"/>
          </w:tcPr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Center"/>
            </w:pPr>
            <w:r>
              <w:t>04.015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0" w:type="auto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0" w:type="auto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</w:tr>
    </w:tbl>
    <w:p w:rsidR="00386A8B" w:rsidRPr="00F970EE" w:rsidRDefault="00F970EE">
      <w:pPr>
        <w:pStyle w:val="pTitleStyleLeft"/>
        <w:rPr>
          <w:lang w:val="ru-RU"/>
        </w:rPr>
      </w:pPr>
      <w:r w:rsidRPr="00F970EE">
        <w:rPr>
          <w:lang w:val="ru-RU"/>
        </w:rPr>
        <w:t>Основная цель вида профессиональной деятельности:</w:t>
      </w:r>
    </w:p>
    <w:tbl>
      <w:tblPr>
        <w:tblW w:w="0" w:type="auto"/>
        <w:tblCellSpacing w:w="0" w:type="dxa"/>
        <w:tblInd w:w="32" w:type="dxa"/>
        <w:tblCellMar>
          <w:left w:w="50" w:type="dxa"/>
          <w:right w:w="10" w:type="dxa"/>
        </w:tblCellMar>
        <w:tblLook w:val="0000"/>
      </w:tblPr>
      <w:tblGrid>
        <w:gridCol w:w="10624"/>
      </w:tblGrid>
      <w:tr w:rsidR="00386A8B">
        <w:tblPrEx>
          <w:tblCellMar>
            <w:top w:w="0" w:type="dxa"/>
            <w:bottom w:w="0" w:type="dxa"/>
          </w:tblCellMar>
        </w:tblPrEx>
        <w:trPr>
          <w:tblCellSpacing w:w="0" w:type="dxa"/>
        </w:trPr>
        <w:tc>
          <w:tcPr>
            <w:tcW w:w="1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Обеспечение качественного перевода</w:t>
            </w:r>
          </w:p>
        </w:tc>
      </w:tr>
    </w:tbl>
    <w:p w:rsidR="00386A8B" w:rsidRDefault="00F970EE">
      <w:pPr>
        <w:pStyle w:val="pTitleStyleLeft"/>
      </w:pPr>
      <w:r>
        <w:t>Группа занятий: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446"/>
        <w:gridCol w:w="3865"/>
        <w:gridCol w:w="1446"/>
        <w:gridCol w:w="3855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1439</w:t>
            </w:r>
          </w:p>
        </w:tc>
        <w:tc>
          <w:tcPr>
            <w:tcW w:w="4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Руководители иных сфер обслуживания, не входящие в другие группы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2643</w:t>
            </w:r>
          </w:p>
        </w:tc>
        <w:tc>
          <w:tcPr>
            <w:tcW w:w="4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Переводчики и другие лингвисты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1500" w:type="dxa"/>
          </w:tcPr>
          <w:p w:rsidR="00386A8B" w:rsidRDefault="00F970EE">
            <w:pPr>
              <w:pStyle w:val="pDescStyleCenter"/>
            </w:pPr>
            <w:r>
              <w:rPr>
                <w:sz w:val="20"/>
                <w:szCs w:val="20"/>
              </w:rPr>
              <w:t>(код ОКЗ)</w:t>
            </w:r>
          </w:p>
        </w:tc>
        <w:tc>
          <w:tcPr>
            <w:tcW w:w="4000" w:type="dxa"/>
          </w:tcPr>
          <w:p w:rsidR="00386A8B" w:rsidRDefault="00F970EE">
            <w:pPr>
              <w:pStyle w:val="pDescStyleCenter"/>
            </w:pPr>
            <w:r>
              <w:rPr>
                <w:sz w:val="20"/>
                <w:szCs w:val="20"/>
              </w:rPr>
              <w:t>(наименование)</w:t>
            </w:r>
          </w:p>
        </w:tc>
        <w:tc>
          <w:tcPr>
            <w:tcW w:w="1500" w:type="dxa"/>
          </w:tcPr>
          <w:p w:rsidR="00386A8B" w:rsidRDefault="00F970EE">
            <w:pPr>
              <w:pStyle w:val="pDescStyleCenter"/>
            </w:pPr>
            <w:r>
              <w:rPr>
                <w:sz w:val="20"/>
                <w:szCs w:val="20"/>
              </w:rPr>
              <w:t>(код ОКЗ)</w:t>
            </w:r>
          </w:p>
        </w:tc>
        <w:tc>
          <w:tcPr>
            <w:tcW w:w="4000" w:type="dxa"/>
          </w:tcPr>
          <w:p w:rsidR="00386A8B" w:rsidRDefault="00F970EE">
            <w:pPr>
              <w:pStyle w:val="pDescStyleCenter"/>
            </w:pPr>
            <w:r>
              <w:rPr>
                <w:sz w:val="20"/>
                <w:szCs w:val="20"/>
              </w:rPr>
              <w:t>(наименование)</w:t>
            </w:r>
          </w:p>
        </w:tc>
      </w:tr>
    </w:tbl>
    <w:p w:rsidR="00386A8B" w:rsidRPr="00F970EE" w:rsidRDefault="00F970EE">
      <w:pPr>
        <w:pStyle w:val="pTitleStyleLeft"/>
        <w:rPr>
          <w:lang w:val="ru-RU"/>
        </w:rPr>
      </w:pPr>
      <w:r w:rsidRPr="00F970EE">
        <w:rPr>
          <w:lang w:val="ru-RU"/>
        </w:rPr>
        <w:t>Отнесение к видам экономической деятельности: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468"/>
        <w:gridCol w:w="9144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59.12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Деятельность монтажно-компоновочная в области производства кинофильмов, видеофильмов и телевизионных программ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74.30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Деятельность по письменному и устному переводу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82.99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Деятельность по предоставлению прочих вспомогательных услуг для бизнеса, не </w:t>
            </w:r>
            <w:r w:rsidRPr="00F970EE">
              <w:rPr>
                <w:lang w:val="ru-RU"/>
              </w:rPr>
              <w:lastRenderedPageBreak/>
              <w:t>включенная в другие группировки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lastRenderedPageBreak/>
              <w:t>90.03</w:t>
            </w:r>
          </w:p>
        </w:tc>
        <w:tc>
          <w:tcPr>
            <w:tcW w:w="9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Деятельность в области художественного творчества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1500" w:type="dxa"/>
          </w:tcPr>
          <w:p w:rsidR="00386A8B" w:rsidRDefault="00F970EE">
            <w:pPr>
              <w:pStyle w:val="pDescStyleCenter"/>
            </w:pPr>
            <w:r>
              <w:rPr>
                <w:sz w:val="20"/>
                <w:szCs w:val="20"/>
              </w:rPr>
              <w:t>(код ОКВЭД)</w:t>
            </w:r>
          </w:p>
        </w:tc>
        <w:tc>
          <w:tcPr>
            <w:tcW w:w="9500" w:type="dxa"/>
          </w:tcPr>
          <w:p w:rsidR="00386A8B" w:rsidRDefault="00F970EE">
            <w:pPr>
              <w:pStyle w:val="pDescStyleCenter"/>
            </w:pPr>
            <w:r>
              <w:rPr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386A8B" w:rsidRDefault="00386A8B">
      <w:pPr>
        <w:sectPr w:rsidR="00386A8B">
          <w:pgSz w:w="11905" w:h="16837"/>
          <w:pgMar w:top="755" w:right="578" w:bottom="1440" w:left="755" w:header="720" w:footer="720" w:gutter="0"/>
          <w:cols w:space="720"/>
        </w:sectPr>
      </w:pPr>
    </w:p>
    <w:p w:rsidR="00386A8B" w:rsidRDefault="00F970EE">
      <w:pPr>
        <w:pStyle w:val="1"/>
      </w:pPr>
      <w:bookmarkStart w:id="1" w:name="_Toc2"/>
      <w:r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1"/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494"/>
        <w:gridCol w:w="3889"/>
        <w:gridCol w:w="1538"/>
        <w:gridCol w:w="6643"/>
        <w:gridCol w:w="1442"/>
        <w:gridCol w:w="1538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6000" w:type="dxa"/>
            <w:gridSpan w:val="3"/>
          </w:tcPr>
          <w:p w:rsidR="00386A8B" w:rsidRDefault="00F970EE">
            <w:pPr>
              <w:pStyle w:val="pTextStyleCenter"/>
            </w:pPr>
            <w:r>
              <w:t>Обобщенные трудовые функции</w:t>
            </w:r>
          </w:p>
        </w:tc>
        <w:tc>
          <w:tcPr>
            <w:tcW w:w="10000" w:type="dxa"/>
            <w:gridSpan w:val="3"/>
          </w:tcPr>
          <w:p w:rsidR="00386A8B" w:rsidRDefault="00F970EE">
            <w:pPr>
              <w:pStyle w:val="pTextStyleCenter"/>
            </w:pPr>
            <w:r>
              <w:t>Трудовые функции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Align w:val="center"/>
          </w:tcPr>
          <w:p w:rsidR="00386A8B" w:rsidRDefault="00F970EE">
            <w:pPr>
              <w:pStyle w:val="pTextStyleCenter"/>
            </w:pPr>
            <w:r>
              <w:t>код</w:t>
            </w:r>
          </w:p>
        </w:tc>
        <w:tc>
          <w:tcPr>
            <w:tcW w:w="4000" w:type="dxa"/>
            <w:vAlign w:val="center"/>
          </w:tcPr>
          <w:p w:rsidR="00386A8B" w:rsidRDefault="00F970EE">
            <w:pPr>
              <w:pStyle w:val="pTextStyleCenter"/>
            </w:pPr>
            <w:r>
              <w:t>наименование</w:t>
            </w:r>
          </w:p>
        </w:tc>
        <w:tc>
          <w:tcPr>
            <w:tcW w:w="1500" w:type="dxa"/>
            <w:vAlign w:val="center"/>
          </w:tcPr>
          <w:p w:rsidR="00386A8B" w:rsidRDefault="00F970EE">
            <w:pPr>
              <w:pStyle w:val="pTextStyleCenter"/>
            </w:pPr>
            <w:r>
              <w:t>уровень квалификации</w:t>
            </w:r>
          </w:p>
        </w:tc>
        <w:tc>
          <w:tcPr>
            <w:tcW w:w="7000" w:type="dxa"/>
            <w:vAlign w:val="center"/>
          </w:tcPr>
          <w:p w:rsidR="00386A8B" w:rsidRDefault="00F970EE">
            <w:pPr>
              <w:pStyle w:val="pTextStyleCenter"/>
            </w:pPr>
            <w:r>
              <w:t>наименование</w:t>
            </w:r>
          </w:p>
        </w:tc>
        <w:tc>
          <w:tcPr>
            <w:tcW w:w="1500" w:type="dxa"/>
            <w:vAlign w:val="center"/>
          </w:tcPr>
          <w:p w:rsidR="00386A8B" w:rsidRDefault="00F970EE">
            <w:pPr>
              <w:pStyle w:val="pTextStyleCenter"/>
            </w:pPr>
            <w:r>
              <w:t>код</w:t>
            </w:r>
          </w:p>
        </w:tc>
        <w:tc>
          <w:tcPr>
            <w:tcW w:w="1500" w:type="dxa"/>
            <w:vAlign w:val="center"/>
          </w:tcPr>
          <w:p w:rsidR="00386A8B" w:rsidRDefault="00F970EE">
            <w:pPr>
              <w:pStyle w:val="pTextStyleCenter"/>
            </w:pPr>
            <w:r>
              <w:t>уровень (подуровень) квалификации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386A8B" w:rsidRDefault="00F970EE">
            <w:pPr>
              <w:pStyle w:val="pTextStyleCenter"/>
            </w:pPr>
            <w:r>
              <w:t>A</w:t>
            </w:r>
          </w:p>
        </w:tc>
        <w:tc>
          <w:tcPr>
            <w:tcW w:w="4000" w:type="dxa"/>
            <w:vMerge w:val="restart"/>
          </w:tcPr>
          <w:p w:rsidR="00386A8B" w:rsidRDefault="00F970EE">
            <w:pPr>
              <w:pStyle w:val="pTextStyle"/>
            </w:pPr>
            <w:r>
              <w:t>Неспециализированный перевод</w:t>
            </w:r>
          </w:p>
        </w:tc>
        <w:tc>
          <w:tcPr>
            <w:tcW w:w="1500" w:type="dxa"/>
            <w:vMerge w:val="restart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Устный сопроводительный перевод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A/01.6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Письменный перевод типовых официально-деловых документов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A/02.6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386A8B" w:rsidRDefault="00F970EE">
            <w:pPr>
              <w:pStyle w:val="pTextStyleCenter"/>
            </w:pPr>
            <w:r>
              <w:t>B</w:t>
            </w:r>
          </w:p>
        </w:tc>
        <w:tc>
          <w:tcPr>
            <w:tcW w:w="4000" w:type="dxa"/>
            <w:vMerge w:val="restart"/>
          </w:tcPr>
          <w:p w:rsidR="00386A8B" w:rsidRDefault="00F970EE">
            <w:pPr>
              <w:pStyle w:val="pTextStyle"/>
            </w:pPr>
            <w:r>
              <w:t>Профессионально ориентированный перевод</w:t>
            </w:r>
          </w:p>
        </w:tc>
        <w:tc>
          <w:tcPr>
            <w:tcW w:w="1500" w:type="dxa"/>
            <w:vMerge w:val="restart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Устный последовательный перевод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B/01.6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Письменный перевод (в том числе с использованием специализированных инструментальных средств)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B/03.6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Художественный перевод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B/04.6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Синхронный перевод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B/05.5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5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Перевод аудиовизуальных произведений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B/05.6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Аудиовизуальный перевод для аудиторий с особыми когнитивными потребностями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B/06.6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 w:val="restart"/>
          </w:tcPr>
          <w:p w:rsidR="00386A8B" w:rsidRDefault="00F970EE">
            <w:pPr>
              <w:pStyle w:val="pTextStyleCenter"/>
            </w:pPr>
            <w:r>
              <w:t>C</w:t>
            </w:r>
          </w:p>
        </w:tc>
        <w:tc>
          <w:tcPr>
            <w:tcW w:w="4000" w:type="dxa"/>
            <w:vMerge w:val="restart"/>
          </w:tcPr>
          <w:p w:rsidR="00386A8B" w:rsidRDefault="00F970EE">
            <w:pPr>
              <w:pStyle w:val="pTextStyle"/>
            </w:pPr>
            <w:r>
              <w:t>Управление качеством перевода</w:t>
            </w:r>
          </w:p>
        </w:tc>
        <w:tc>
          <w:tcPr>
            <w:tcW w:w="1500" w:type="dxa"/>
            <w:vMerge w:val="restart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  <w:tc>
          <w:tcPr>
            <w:tcW w:w="7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Технологическая обработка материалов переводческих и локализационных проектов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C/01.7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Автоматизация переводческих и локализационных проектов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C/02.7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Редакционно-технический контроль перевода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C/03.7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Консультирование в области качества перевода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C/04.7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" w:type="dxa"/>
            <w:vMerge/>
          </w:tcPr>
          <w:p w:rsidR="00386A8B" w:rsidRDefault="00386A8B"/>
        </w:tc>
        <w:tc>
          <w:tcPr>
            <w:tcW w:w="4000" w:type="dxa"/>
            <w:vMerge/>
          </w:tcPr>
          <w:p w:rsidR="00386A8B" w:rsidRDefault="00386A8B"/>
        </w:tc>
        <w:tc>
          <w:tcPr>
            <w:tcW w:w="1500" w:type="dxa"/>
            <w:vMerge/>
          </w:tcPr>
          <w:p w:rsidR="00386A8B" w:rsidRDefault="00386A8B"/>
        </w:tc>
        <w:tc>
          <w:tcPr>
            <w:tcW w:w="7000" w:type="dxa"/>
          </w:tcPr>
          <w:p w:rsidR="00386A8B" w:rsidRDefault="00F970EE">
            <w:pPr>
              <w:pStyle w:val="pTextStyle"/>
            </w:pPr>
            <w:r>
              <w:t>Управление производственным процессом перевода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C/05.7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386A8B">
      <w:pPr>
        <w:sectPr w:rsidR="00386A8B">
          <w:pgSz w:w="16837" w:h="11905" w:orient="landscape"/>
          <w:pgMar w:top="755" w:right="578" w:bottom="1440" w:left="755" w:header="720" w:footer="720" w:gutter="0"/>
          <w:cols w:space="720"/>
        </w:sectPr>
      </w:pPr>
    </w:p>
    <w:p w:rsidR="00386A8B" w:rsidRDefault="00F970EE">
      <w:pPr>
        <w:pStyle w:val="1"/>
      </w:pPr>
      <w:bookmarkStart w:id="2" w:name="_Toc3"/>
      <w:r>
        <w:lastRenderedPageBreak/>
        <w:t>III. Характеристика обобщенных трудовых функций</w:t>
      </w:r>
      <w:bookmarkEnd w:id="2"/>
    </w:p>
    <w:p w:rsidR="00386A8B" w:rsidRDefault="00F970EE">
      <w:pPr>
        <w:pStyle w:val="2"/>
      </w:pPr>
      <w:bookmarkStart w:id="3" w:name="_Toc4"/>
      <w:r>
        <w:t>3.1. Обобщенная трудовая функция «Неспециализированный перевод»</w:t>
      </w:r>
      <w:bookmarkEnd w:id="3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0"/>
        <w:gridCol w:w="4164"/>
        <w:gridCol w:w="954"/>
        <w:gridCol w:w="941"/>
        <w:gridCol w:w="1946"/>
        <w:gridCol w:w="937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Неспециализированный перевод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A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30"/>
        <w:gridCol w:w="7682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Default="00F970EE">
            <w:pPr>
              <w:pStyle w:val="pTextStyle"/>
            </w:pPr>
            <w:r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Переводчик</w:t>
            </w:r>
          </w:p>
          <w:p w:rsidR="00386A8B" w:rsidRDefault="00F970EE">
            <w:pPr>
              <w:pStyle w:val="pTextStyle"/>
            </w:pPr>
            <w:r>
              <w:t>Переводчик II категории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30"/>
        <w:gridCol w:w="7682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Требования к образованию и обучению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Высшее образование, соответствующее области профессиональной деятельности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или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высшее образование (непрофильное) и дополнительное профессиональное образование - программы профессиональной переподготовки, соответствующие области профессиональной деятельности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Требования к опыту практической работы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Дополнительное профессиональное образование - программы повышения квалификации в соответствии с видом профессиональной деятельности не реже 1 раза в 5 лет</w:t>
            </w:r>
          </w:p>
        </w:tc>
      </w:tr>
    </w:tbl>
    <w:p w:rsidR="00386A8B" w:rsidRDefault="00F970EE">
      <w:pPr>
        <w:pStyle w:val="pTitleStyleLeft"/>
      </w:pPr>
      <w:r>
        <w:t>Дополнительные характеристики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3381"/>
        <w:gridCol w:w="1474"/>
        <w:gridCol w:w="5757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386A8B" w:rsidRDefault="00F970EE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386A8B" w:rsidRDefault="00F970EE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2643.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Переводчики и другие лингвисты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25531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7.45.00.00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Языкознание и литературоведение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3.1.1.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0"/>
        <w:gridCol w:w="4125"/>
        <w:gridCol w:w="954"/>
        <w:gridCol w:w="979"/>
        <w:gridCol w:w="1946"/>
        <w:gridCol w:w="938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Устный сопроводительный перевод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A/01.6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lastRenderedPageBreak/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4"/>
        <w:gridCol w:w="7688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Сбор информации о предстоящем мероприятии и условиях осуществления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Внедрение в предметную область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Сопровождение заказчика в соответствии с заранее согласованной программой с целью обеспечения межкультурной коммуникации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устного межъязыкового перевода на уровне короткой фразы или предложения в бытовой сфере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Осуществлят</w:t>
            </w:r>
            <w:r w:rsidRPr="00F970EE">
              <w:rPr>
                <w:lang w:val="ru-RU"/>
              </w:rPr>
              <w:t>ь профессиональную коммуникацию с заказчиком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Ориентироваться в разных информационных источниках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Распознавать и использовать экстралингвистическую информацию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формулы речевого этикета, соответствующие коммуникативной ситуации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принятые нормы поведения и национального этикета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Ситуативно применять знания культурно-коммуникативных особенностей, позволяющих преодолеть влияние стереотипов во время контакта с представителями различных культур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</w:t>
            </w:r>
            <w:r w:rsidRPr="00F970EE">
              <w:rPr>
                <w:lang w:val="ru-RU"/>
              </w:rPr>
              <w:t xml:space="preserve"> на другой устно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Сохранять коммуникативную цель исходного сообщения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Быстро переходить с одного языка на другой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Распознавать невербальные средства общения (мимика, жесты), принятые в иноязычных культурах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делового общения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Алгоритм выполнения предпереводческого анализа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Правовой статус переводчика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Ситуационные речевые клише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proofErr w:type="gramStart"/>
            <w:r w:rsidRPr="00F970EE">
              <w:rPr>
                <w:lang w:val="ru-RU"/>
              </w:rPr>
              <w:t>Правила этикета, принятые в родной и иноязычных культурах</w:t>
            </w:r>
            <w:proofErr w:type="gramEnd"/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Правила пребывания иностранных граждан на территории Российской Федерации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Историко-культурные и географические достопримечательности региона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общей теории и практики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Варианты и социолекты рабочих языков переводчика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3.1.2.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4"/>
        <w:gridCol w:w="4102"/>
        <w:gridCol w:w="959"/>
        <w:gridCol w:w="981"/>
        <w:gridCol w:w="1952"/>
        <w:gridCol w:w="94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Письменный перевод типовых официально-деловых документов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A/02.6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</w:t>
            </w:r>
            <w:r>
              <w:rPr>
                <w:sz w:val="20"/>
                <w:szCs w:val="20"/>
              </w:rPr>
              <w:lastRenderedPageBreak/>
              <w:t>стандарта</w:t>
            </w:r>
          </w:p>
        </w:tc>
      </w:tr>
    </w:tbl>
    <w:p w:rsidR="00386A8B" w:rsidRDefault="00F970EE">
      <w:r>
        <w:lastRenderedPageBreak/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7"/>
        <w:gridCol w:w="7685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Определение типа исходного текста и его жанровой принадлежности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Поиск аналогичных текстов по заданной тематике и (или) шаблонов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межъязыкового письменного перевода текста с использованием имеющихся шаблонов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Саморедактирование текста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Оформление текста перевода в соответствии с требованиями, обеспечивающими аутентичность исходного формата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Прохождение </w:t>
            </w:r>
            <w:proofErr w:type="gramStart"/>
            <w:r w:rsidRPr="00F970EE">
              <w:rPr>
                <w:lang w:val="ru-RU"/>
              </w:rPr>
              <w:t>процедуры нотариального свидетельствования подлинности подписи переводчика</w:t>
            </w:r>
            <w:proofErr w:type="gramEnd"/>
            <w:r w:rsidRPr="00F970EE">
              <w:rPr>
                <w:lang w:val="ru-RU"/>
              </w:rPr>
              <w:t xml:space="preserve"> на переводе документов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Выполнять предпереводческий анализ исходного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Выполнять поиск аналогичных текстов в справочной, специальной литературе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 письменно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Сохранять коммуникативную цель и стилистику исходного текста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Выполнять постпереводческий анализ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текстовые редакторы и специализированное программное обеспечение для грамотного оформления текста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Оформлять текст перевода для нотариального заверения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Алгоритм выпол</w:t>
            </w:r>
            <w:r>
              <w:t>нения предпереводческого анализа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Особенности перевода официально-деловых документов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общей теории и практики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Терминология предметной области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Онлайн-сервисы и программы для автоматического и автоматизированного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Алгоритм выполнения постпереводческого анализа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форматирования текстов в текстовом редакторе и специализированном программном о</w:t>
            </w:r>
            <w:r w:rsidRPr="00F970EE">
              <w:rPr>
                <w:lang w:val="ru-RU"/>
              </w:rPr>
              <w:t>беспечении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нотариального делопроизводства в части, касающейся профессионального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2"/>
      </w:pPr>
      <w:bookmarkStart w:id="4" w:name="_Toc5"/>
      <w:r>
        <w:t xml:space="preserve">3.2. Обобщенная трудовая функция «Профессионально ориентированный </w:t>
      </w:r>
      <w:r>
        <w:t>перевод»</w:t>
      </w:r>
      <w:bookmarkEnd w:id="4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3"/>
        <w:gridCol w:w="4137"/>
        <w:gridCol w:w="959"/>
        <w:gridCol w:w="947"/>
        <w:gridCol w:w="1952"/>
        <w:gridCol w:w="94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Профессионально ориентированный перевод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4"/>
        <w:gridCol w:w="7688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Default="00F970EE">
            <w:pPr>
              <w:pStyle w:val="pTextStyle"/>
            </w:pPr>
            <w:r>
              <w:lastRenderedPageBreak/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Аудиовизуальный переводчик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Переводчик </w:t>
            </w:r>
            <w:r>
              <w:t>I</w:t>
            </w:r>
            <w:r w:rsidRPr="00F970EE">
              <w:rPr>
                <w:lang w:val="ru-RU"/>
              </w:rPr>
              <w:t xml:space="preserve"> категории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 технической литературы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 художественной литературы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Переводчик-локализатор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Переводчик-референт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Переводчик-синхронист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Переводчик-субтитровщик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</w:t>
            </w:r>
            <w:r w:rsidRPr="00F970EE">
              <w:rPr>
                <w:lang w:val="ru-RU"/>
              </w:rPr>
              <w:t>исьменный переводчик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Постредактор машинного перевода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Специалист по межкультурной коммуникации</w:t>
            </w:r>
          </w:p>
          <w:p w:rsidR="00386A8B" w:rsidRDefault="00F970EE">
            <w:pPr>
              <w:pStyle w:val="pTextStyle"/>
            </w:pPr>
            <w:r>
              <w:t>Устный переводчик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30"/>
        <w:gridCol w:w="7682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Требования к образованию и обучению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Высшее образование, соответствующее области профессиональной деятельности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или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высшее образование (непрофильное) и дополнительное профессиональное образование - программы профессиональной переподготовки, соответствующие области профессиональной деятельности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Требования к опыту практической работы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Опыт работы в области перевода не мен</w:t>
            </w:r>
            <w:r w:rsidRPr="00F970EE">
              <w:rPr>
                <w:lang w:val="ru-RU"/>
              </w:rPr>
              <w:t>ее 3 лет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Дополнительное профессиональное образование - программы повышения квалификации в соответствии с видом профессиональной деятельности не реже 1 раза в 5 лет</w:t>
            </w:r>
          </w:p>
        </w:tc>
      </w:tr>
    </w:tbl>
    <w:p w:rsidR="00386A8B" w:rsidRDefault="00F970EE">
      <w:pPr>
        <w:pStyle w:val="pTitleStyleLeft"/>
      </w:pPr>
      <w:r>
        <w:t>Дополнительные характеристики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3381"/>
        <w:gridCol w:w="1474"/>
        <w:gridCol w:w="5757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386A8B" w:rsidRDefault="00F970EE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386A8B" w:rsidRDefault="00F970EE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2643.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Переводчики и другие лингвисты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 синхронный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25531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25535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Переводчик технической литературы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7.45.00.00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Языкознание и литературоведение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3.2.1.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0"/>
        <w:gridCol w:w="4124"/>
        <w:gridCol w:w="955"/>
        <w:gridCol w:w="978"/>
        <w:gridCol w:w="1947"/>
        <w:gridCol w:w="938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Устный последовательный перевод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B/01.6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lastRenderedPageBreak/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5"/>
        <w:gridCol w:w="7687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Поиск необходимой информации по заданной тематике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Составление локального тематического словаря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межкультурной и межъязыковой коммуникации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Определять тематическую область исходного сообщения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Систематизировать и осваивать новую лексику в кратчайшие сроки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Определять стратегию перевода в соответствии с особенностями коммуникации и целью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Сохранять коммуникативную цель и стилистику исходного сообщения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Быстро переходить с одного языка на другой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Применять переводческую скоропись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специфические технические коммуникативные средства (график</w:t>
            </w:r>
            <w:r w:rsidRPr="00F970EE">
              <w:rPr>
                <w:lang w:val="ru-RU"/>
              </w:rPr>
              <w:t>и, диаграммы, схемы)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вербальные и невербальные средства языка в зависимости от культурологического контекста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proofErr w:type="gramStart"/>
            <w:r w:rsidRPr="00F970EE">
              <w:rPr>
                <w:lang w:val="ru-RU"/>
              </w:rPr>
              <w:t>Использовать коммуникативные техники, принятые в родной и иноязычных культурах</w:t>
            </w:r>
            <w:proofErr w:type="gramEnd"/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Применять навыки публичных выступлений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Пользоваться техническими средствами во время осуществления последовательного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Специализированные информационно-справочные системы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Способы быстрого запоминания новой лексики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Теория устного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Теория и практика межкультурной коммуникации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Варианты и социолекты рабочих языков переводчика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Терминология предметной области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Система пе</w:t>
            </w:r>
            <w:r>
              <w:t>реводческой скорописи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Технологии проведения протокольных мероприятий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Экстралингвистическая информация в соответствующей области знаний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Деловой этикет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3.2.2.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68"/>
        <w:gridCol w:w="4136"/>
        <w:gridCol w:w="952"/>
        <w:gridCol w:w="977"/>
        <w:gridCol w:w="1944"/>
        <w:gridCol w:w="935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Письменный перевод (в том числе с использованием специализированных инструментальных средств)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B/03.6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</w:t>
            </w:r>
            <w:r>
              <w:rPr>
                <w:sz w:val="20"/>
                <w:szCs w:val="20"/>
              </w:rPr>
              <w:lastRenderedPageBreak/>
              <w:t>стандарта</w:t>
            </w:r>
          </w:p>
        </w:tc>
      </w:tr>
    </w:tbl>
    <w:p w:rsidR="00386A8B" w:rsidRDefault="00F970EE">
      <w:r>
        <w:lastRenderedPageBreak/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7"/>
        <w:gridCol w:w="7685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Предпереводческий анализ исходного текста и переводческого задания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Подготовка в электронной форме вспомогательных материалов, необходимых для перевода и (или) локализации специальных текстов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межъязыкового и межкультурного перевода письменно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Постредактирование машинного и (или) автоматизированного перевода, внесение необходимых смысловых, лексических, терминологических и стилистико-грамматических изменений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Проверка качества перевода и его соответствия переводческому заданию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</w:t>
            </w:r>
            <w:r>
              <w:t>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Находить, анализировать и классифицировать информационные источники в соответствии с переводческим заданием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Планировать временные, финансовые и технологические ресурсы для выполнения переводческого задания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программно-аппаратные средства локализации программного обеспечения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 письменно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Подготавливать аннотации и рефераты иностранной литературы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Осуществлять адаптацию текста на переводящем языке в соответствии с культурными особенностями определенного региона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программно-аппаратные средства автоматизации процесса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Соблюдать требования отраслевых и внутренних стандартов каче</w:t>
            </w:r>
            <w:r w:rsidRPr="00F970EE">
              <w:rPr>
                <w:lang w:val="ru-RU"/>
              </w:rPr>
              <w:t>ства перевода, руководств по фирменному стилю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Применять методы, процедуры и программные средства контроля качества перевода специальных текстов и локализации программного обеспечения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Предметная область текстов в объеме, необходимом для осуществления качественного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переводом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Специальная теория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Частная теория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Терминология предметной области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Технологии памяти переводов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качеством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Методы постредактирования машинного и (или) автоматизированного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Нормативные правовые акты в части, касающейся профессионального перевода и локализации программного обеспечения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3.2.3.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1"/>
        <w:gridCol w:w="4119"/>
        <w:gridCol w:w="956"/>
        <w:gridCol w:w="978"/>
        <w:gridCol w:w="1948"/>
        <w:gridCol w:w="940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Художественный перевод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B/04.6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</w:t>
            </w:r>
            <w:r>
              <w:rPr>
                <w:sz w:val="20"/>
                <w:szCs w:val="20"/>
              </w:rPr>
              <w:lastRenderedPageBreak/>
              <w:t>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lastRenderedPageBreak/>
              <w:t>6</w:t>
            </w:r>
          </w:p>
        </w:tc>
      </w:tr>
    </w:tbl>
    <w:p w:rsidR="00386A8B" w:rsidRDefault="00F970EE">
      <w:r>
        <w:lastRenderedPageBreak/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8"/>
        <w:gridCol w:w="7684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Сбор информации о художественном произведении и целевой аудитории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Изучение индивидуального авторского стиля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Определение прагматического и стилистического потенциала исходного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предварительного перевода художественного произведения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Саморедактирование перевода художественного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Сотрудничество с редактором по спорным вопросам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Осуществлять предпереводческий анализ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Анализировать и передавать средствами переводящего языка индивидуальный авторский стиль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Осуществлять прагматическую адаптацию исходного текста при переводе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 письменно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Применять алгоритм поиска эквивалента с помощью печатных и электронных ресурсов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переводческие преобразования в соответствии с выбранной стратегией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Идентифицировать и передавать интертекстуальность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Выстраивать алгоритмы поиска тв</w:t>
            </w:r>
            <w:r w:rsidRPr="00F970EE">
              <w:rPr>
                <w:lang w:val="ru-RU"/>
              </w:rPr>
              <w:t>орческих решений для нестандартных переводческих задач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Сохранять размер и стопность при переводе поэзии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Отражать звукопись при переводе поэзии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Применять правила редактирования текста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Вносить исправления в текст перевода в соответствии с рекомендациями редактора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Частная теория перевода и методы художественного перевода в соответствующей языковой паре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филологии и принципы творческого письма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Литературная традиция исходного языка и переводящего языка, а также традиция перевода в соответствующей языковой паре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Реалии лингвокультур родных язы</w:t>
            </w:r>
            <w:r w:rsidRPr="00F970EE">
              <w:rPr>
                <w:lang w:val="ru-RU"/>
              </w:rPr>
              <w:t>ков, иностранных языков, языков народов Российской Федерации, языков малых народов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Стилистические регистры соответствующих языков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Виды переводческих ошибок и способы их редактирования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lastRenderedPageBreak/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3.2.4.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3"/>
        <w:gridCol w:w="4103"/>
        <w:gridCol w:w="959"/>
        <w:gridCol w:w="980"/>
        <w:gridCol w:w="1952"/>
        <w:gridCol w:w="945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Синхронный перевод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B/05.5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5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3"/>
        <w:gridCol w:w="7689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Поиск соответствующей информации по заданной тематике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Изучение терминологии в заданной сфере профессиональной деятельности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Составление локального тематического словаря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Проверка технического оборудования непосредственно перед началом работы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Выполнение перевода с использованием различных каналов связи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Определять тематическую область исходного сообщения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Выполнять перевод устного текста практически одновременно с его произнесением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Выполнять перевод техникой нашептывания (шушутаж)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Сохранять коммуникативную цель и стилистический регистр исходного сообщения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Концентрироваться и удерживать внимание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Осуществлять профилактику и поддержку работоспособности голосового аппарата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технические средства в процессе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Иностранный язык на профессиональном уровне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Родной язык на профессиональном уровне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Теория и практика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Нормы и стандарты узкоспециализированной области знаний, определяющей терминологический аппарат на исходном языке и языке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Экстралингвистическая информация в соответствующей области знаний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Методика использования ком</w:t>
            </w:r>
            <w:r w:rsidRPr="00F970EE">
              <w:rPr>
                <w:lang w:val="ru-RU"/>
              </w:rPr>
              <w:t>пьютера и другого инструментария с целью повышения производительности для обеспечения качества переводов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Информационные системы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Для осуществления данной трудовой функции необходимо наличие высшего образования - бакалавриата по направлению подготовки 7.45.03.02 - лингвистика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Данная трудовая функция выполняется на следующих должностях: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старший специалист по приему и обработке экстренных вызовов - 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оператор - аудиовизуальный 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оператор - синхронный переводчик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3.2.5.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2"/>
        <w:gridCol w:w="4120"/>
        <w:gridCol w:w="955"/>
        <w:gridCol w:w="978"/>
        <w:gridCol w:w="1948"/>
        <w:gridCol w:w="939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Перевод аудиовизуальных произведений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B/05.6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0"/>
        <w:gridCol w:w="7692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Предпереводческий анализ аудиовизуального материала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Изучение глоссариев и иных материалов, использовавшихся при создании произведения на исходном языке (глоссарии транскрипции имен собственных, литературные, комиксовые, игровые материалы, ранее переведенные и взятые за основу произведений)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Предварительный перевод аудиовизуальных произведений для локализации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Создание текста для локализац</w:t>
            </w:r>
            <w:proofErr w:type="gramStart"/>
            <w:r w:rsidRPr="00F970EE">
              <w:rPr>
                <w:lang w:val="ru-RU"/>
              </w:rPr>
              <w:t>ии ау</w:t>
            </w:r>
            <w:proofErr w:type="gramEnd"/>
            <w:r w:rsidRPr="00F970EE">
              <w:rPr>
                <w:lang w:val="ru-RU"/>
              </w:rPr>
              <w:t>диовизуальных произведений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Редактирование перевода аудиовизуального материала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Корректорская правка аудиовизуального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Создание текста субтитров на исходном языке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 аудиовизуального материала с учетом адаптации текста под субтитры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Редактирование текста субтитров на переводящем языке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 аудиовизуального материала на переводящий язык с учетом адаптации текста для дублирования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Редактирование текста для последующего дублирования на переводящем языке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Создание (укладка) текста для дублирования на переводящем языке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Адаптация текста под специфику второй культуры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Редактирование текста для локализац</w:t>
            </w:r>
            <w:proofErr w:type="gramStart"/>
            <w:r w:rsidRPr="00F970EE">
              <w:rPr>
                <w:lang w:val="ru-RU"/>
              </w:rPr>
              <w:t>ии ау</w:t>
            </w:r>
            <w:proofErr w:type="gramEnd"/>
            <w:r w:rsidRPr="00F970EE">
              <w:rPr>
                <w:lang w:val="ru-RU"/>
              </w:rPr>
              <w:t>диовизуальных произведений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Анализировать аудиовизуальные произведения на исходном языке для подготовки к локализации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Учитывать особенности и требования погружающих сред (формат стереопроизведений, дополненной, виртуальной и смешанной реальностей)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Адаптировать текст под вид локализации на экране (дублирование, закадровое озвучивание, субтитры, погружающие среды - стереокино, виртуальная реальность)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Учитывать лингвокультурологическую специфику переводимого аудиовизуального произведения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Готовить и</w:t>
            </w:r>
            <w:r w:rsidRPr="00F970EE">
              <w:rPr>
                <w:lang w:val="ru-RU"/>
              </w:rPr>
              <w:t xml:space="preserve"> редактировать тексты субтитров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Адаптировать тексты под закадровое озвучивание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Создавать и редактировать тексты для дублирования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Учитывать данные о воспринимаемости перевода в соответствующих средах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Варианты и социолекты рабочих языков переводчика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Реалии лингвокультур родных языков, иностранных языков, языков народов Российской Федерации, языков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Общая теория перевода и практические переводческие приемы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Специальная теория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киноведения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сценарного искусства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Специальное программное обеспечение для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переводческого анализа для закадрового озвучивания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Основные принципы субтитрирования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Основные принципы работы с текстом для дублирования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Принципы локализац</w:t>
            </w:r>
            <w:proofErr w:type="gramStart"/>
            <w:r w:rsidRPr="00F970EE">
              <w:rPr>
                <w:lang w:val="ru-RU"/>
              </w:rPr>
              <w:t>ии ау</w:t>
            </w:r>
            <w:proofErr w:type="gramEnd"/>
            <w:r w:rsidRPr="00F970EE">
              <w:rPr>
                <w:lang w:val="ru-RU"/>
              </w:rPr>
              <w:t>диовизуального произведения и работы с дополнительным контекстом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Нормативные правовые акты в части, касающейся кинематографии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3.2.6.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0"/>
        <w:gridCol w:w="4123"/>
        <w:gridCol w:w="955"/>
        <w:gridCol w:w="978"/>
        <w:gridCol w:w="1947"/>
        <w:gridCol w:w="939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Аудиовизуальный перевод для аудиторий с особыми когнитивными потребностями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B/06.6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6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4"/>
        <w:gridCol w:w="7688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Предпереводческий анализ аудиовизуального материала с учетом необходимости его адаптации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Анализ особенностей восприятия аудиторий (дети до 11 лет, слабовидящие и незрячие, слабослышащие и глухие)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Создание пакета требований к отбору языкового материала и построению процесса интерсемиотического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 аудиовизуального материала и аудиодескрипции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Редактирование текста и аудиодескрипции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Тестирование созданного аудиовизуального произведения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Определять необходимость адаптац</w:t>
            </w:r>
            <w:proofErr w:type="gramStart"/>
            <w:r w:rsidRPr="00F970EE">
              <w:rPr>
                <w:lang w:val="ru-RU"/>
              </w:rPr>
              <w:t>ии ау</w:t>
            </w:r>
            <w:proofErr w:type="gramEnd"/>
            <w:r w:rsidRPr="00F970EE">
              <w:rPr>
                <w:lang w:val="ru-RU"/>
              </w:rPr>
              <w:t>диовизуального материала для аудиторий с особыми</w:t>
            </w:r>
            <w:r w:rsidRPr="00F970EE">
              <w:rPr>
                <w:lang w:val="ru-RU"/>
              </w:rPr>
              <w:t xml:space="preserve"> когнитивными требованиями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Анализировать аудиовизуальный материал на исходном языке и переводящем языке с учетом специфики его рецепции целевыми </w:t>
            </w:r>
            <w:r w:rsidRPr="00F970EE">
              <w:rPr>
                <w:lang w:val="ru-RU"/>
              </w:rPr>
              <w:lastRenderedPageBreak/>
              <w:t>аудиториями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Адаптировать текст под аудиодескрипцию и транскреацию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Создавать текст на переводящем языке для аудиодескрипции и транскреации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Работать с </w:t>
            </w:r>
            <w:proofErr w:type="gramStart"/>
            <w:r w:rsidRPr="00F970EE">
              <w:rPr>
                <w:lang w:val="ru-RU"/>
              </w:rPr>
              <w:t>фокус-группами</w:t>
            </w:r>
            <w:proofErr w:type="gramEnd"/>
            <w:r w:rsidRPr="00F970EE">
              <w:rPr>
                <w:lang w:val="ru-RU"/>
              </w:rPr>
              <w:t>, в состав которых входят представители целевых аудиторий, для тестирования продукта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</w:t>
            </w:r>
            <w:r w:rsidRPr="00F970EE">
              <w:rPr>
                <w:lang w:val="ru-RU"/>
              </w:rPr>
              <w:t>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Варианты и социолекты рабочих языков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Реалии лингвокультур родных языков, иностранных языков, языков народов Российской Федерации, языков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Особенности восприятия информации различными категориями получателей услуг в зависимости от особенностей потери зрения и слуха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Принципы тифлокомментирования, аудиодескрипции и транскреации для разных целевых аудиторий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сурдопедагогики, дефектолог</w:t>
            </w:r>
            <w:r w:rsidRPr="00F970EE">
              <w:rPr>
                <w:lang w:val="ru-RU"/>
              </w:rPr>
              <w:t>ии, сурдологии, возрастной педагогики, гигиены, физиологии и психологии лиц с особыми когнитивными потребностями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Нормативные правовые акты в части, касающейся профессионального аудиовизуального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2"/>
      </w:pPr>
      <w:bookmarkStart w:id="5" w:name="_Toc6"/>
      <w:r>
        <w:t>3.3. Обобщенная трудовая функция «Управление качеством перевода»</w:t>
      </w:r>
      <w:bookmarkEnd w:id="5"/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6"/>
        <w:gridCol w:w="4115"/>
        <w:gridCol w:w="963"/>
        <w:gridCol w:w="952"/>
        <w:gridCol w:w="1956"/>
        <w:gridCol w:w="950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Управление качеством перевода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C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7"/>
        <w:gridCol w:w="7685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Default="00F970EE">
            <w:pPr>
              <w:pStyle w:val="pTextStyle"/>
            </w:pPr>
            <w:r>
              <w:t>Возможные наименования должностей, профессий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Начальник отдела контроля качества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 высшей категории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Переводчик-исследователь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Редактор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Редактор научный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Руководитель подразделения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Специалист по контролю качества перевода</w:t>
            </w:r>
          </w:p>
        </w:tc>
      </w:tr>
    </w:tbl>
    <w:p w:rsidR="00386A8B" w:rsidRPr="00F970EE" w:rsidRDefault="00F970EE">
      <w:pPr>
        <w:rPr>
          <w:lang w:val="ru-RU"/>
        </w:rPr>
      </w:pPr>
      <w:r w:rsidRPr="00F970EE">
        <w:rPr>
          <w:lang w:val="ru-RU"/>
        </w:rP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30"/>
        <w:gridCol w:w="7682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Требования к образованию и обучению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Высшее образование, соответствующее области профессиональной деятельности, - специалитет, магистратура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или</w:t>
            </w:r>
          </w:p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высшее образование (непрофильное) - специалитет, магистратура и </w:t>
            </w:r>
            <w:r w:rsidRPr="00F970EE">
              <w:rPr>
                <w:lang w:val="ru-RU"/>
              </w:rPr>
              <w:lastRenderedPageBreak/>
              <w:t>дополнительное профессиональное образование - программы профессиональной переподготовки, соответствующие области профессиональной деятельности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lastRenderedPageBreak/>
              <w:t>Требования к опыту практической работы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Опыт рабо</w:t>
            </w:r>
            <w:r w:rsidRPr="00F970EE">
              <w:rPr>
                <w:lang w:val="ru-RU"/>
              </w:rPr>
              <w:t>ты в области профессионально ориентированного перевода не менее 3 лет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Дополнительное профессиональное образование - программы повышения квалификации в соответствии с видом профессиональной деятельно</w:t>
            </w:r>
            <w:r w:rsidRPr="00F970EE">
              <w:rPr>
                <w:lang w:val="ru-RU"/>
              </w:rPr>
              <w:t>сти не реже 1 раза в 5 лет</w:t>
            </w:r>
          </w:p>
        </w:tc>
      </w:tr>
    </w:tbl>
    <w:p w:rsidR="00386A8B" w:rsidRDefault="00F970EE">
      <w:pPr>
        <w:pStyle w:val="pTitleStyleLeft"/>
      </w:pPr>
      <w:r>
        <w:t>Дополнительные характеристики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3376"/>
        <w:gridCol w:w="1473"/>
        <w:gridCol w:w="5763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500" w:type="dxa"/>
            <w:vAlign w:val="center"/>
          </w:tcPr>
          <w:p w:rsidR="00386A8B" w:rsidRDefault="00F970EE">
            <w:pPr>
              <w:pStyle w:val="pTextStyleCenter"/>
            </w:pPr>
            <w:r>
              <w:t>Наименование документа</w:t>
            </w:r>
          </w:p>
        </w:tc>
        <w:tc>
          <w:tcPr>
            <w:tcW w:w="1500" w:type="dxa"/>
            <w:vAlign w:val="center"/>
          </w:tcPr>
          <w:p w:rsidR="00386A8B" w:rsidRDefault="00F970EE">
            <w:pPr>
              <w:pStyle w:val="pTextStyleCenter"/>
            </w:pPr>
            <w:r>
              <w:t>Код</w:t>
            </w:r>
          </w:p>
        </w:tc>
        <w:tc>
          <w:tcPr>
            <w:tcW w:w="6000" w:type="dxa"/>
            <w:vAlign w:val="center"/>
          </w:tcPr>
          <w:p w:rsidR="00386A8B" w:rsidRPr="00F970EE" w:rsidRDefault="00F970EE">
            <w:pPr>
              <w:pStyle w:val="pTextStyleCenter"/>
              <w:rPr>
                <w:lang w:val="ru-RU"/>
              </w:rPr>
            </w:pPr>
            <w:r w:rsidRPr="00F970EE">
              <w:rPr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ОКЗ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1439.</w:t>
            </w:r>
          </w:p>
        </w:tc>
        <w:tc>
          <w:tcPr>
            <w:tcW w:w="6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Руководители иных сфер обслуживания, не входящие в другие группы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ЕТКС или ЕКС</w:t>
            </w:r>
          </w:p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Начальник отдела контроля качества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Редактор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Редактор научный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386A8B">
            <w:pPr>
              <w:pStyle w:val="pTextStyle"/>
            </w:pPr>
          </w:p>
        </w:tc>
        <w:tc>
          <w:tcPr>
            <w:tcW w:w="6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Руководитель подразделения (</w:t>
            </w:r>
            <w:proofErr w:type="gramStart"/>
            <w:r w:rsidRPr="00F970EE">
              <w:rPr>
                <w:lang w:val="ru-RU"/>
              </w:rPr>
              <w:t>специализированной</w:t>
            </w:r>
            <w:proofErr w:type="gramEnd"/>
            <w:r w:rsidRPr="00F970EE">
              <w:rPr>
                <w:lang w:val="ru-RU"/>
              </w:rPr>
              <w:t xml:space="preserve"> в прочих отраслях)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ОКПДТР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26025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Редактор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26033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Редактор-консультант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26035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Редактор контрольный переводов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/>
          </w:tcPr>
          <w:p w:rsidR="00386A8B" w:rsidRDefault="00386A8B"/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26041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Редактор-переводчик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500" w:type="dxa"/>
            <w:vMerge w:val="restart"/>
          </w:tcPr>
          <w:p w:rsidR="00386A8B" w:rsidRDefault="00F970EE">
            <w:pPr>
              <w:pStyle w:val="pTextStyle"/>
            </w:pPr>
            <w:r>
              <w:t>ОКСО 2016</w:t>
            </w:r>
          </w:p>
        </w:tc>
        <w:tc>
          <w:tcPr>
            <w:tcW w:w="1500" w:type="dxa"/>
          </w:tcPr>
          <w:p w:rsidR="00386A8B" w:rsidRDefault="00F970EE">
            <w:pPr>
              <w:pStyle w:val="pTextStyle"/>
            </w:pPr>
            <w:r>
              <w:t>7.45.00.00</w:t>
            </w:r>
          </w:p>
        </w:tc>
        <w:tc>
          <w:tcPr>
            <w:tcW w:w="6000" w:type="dxa"/>
          </w:tcPr>
          <w:p w:rsidR="00386A8B" w:rsidRDefault="00F970EE">
            <w:pPr>
              <w:pStyle w:val="pTextStyle"/>
            </w:pPr>
            <w:r>
              <w:t>Языкознание и литературоведение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3.3.1.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2"/>
        <w:gridCol w:w="4121"/>
        <w:gridCol w:w="955"/>
        <w:gridCol w:w="978"/>
        <w:gridCol w:w="1947"/>
        <w:gridCol w:w="939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Технологическая обработка материалов переводческих и локализационных проектов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C/01.7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7"/>
        <w:gridCol w:w="7685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Разверстка исходных материалов в переводческих проектах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Декомпиляция исходных материалов в локализационных проектах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Перенос исходного текста из сложных форматов в общепринятые текстовые форматы для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Восстановление форматирования текста перевода в соответствии с форматом исходного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Перенос текста перевода в графические элементы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Перенос текста перевода</w:t>
            </w:r>
            <w:r w:rsidRPr="00F970EE">
              <w:rPr>
                <w:lang w:val="ru-RU"/>
              </w:rPr>
              <w:t xml:space="preserve"> в файлы сложных форматов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Компиляция готовых материалов в локализационных проектах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Проверка внешнего вида, формата и оформления перевода в окончательном виде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Проверка совместимости и обмена исходными текстами и текстами перевода с системами управления содержимым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Применять инструменты разверстки материалов на исходных и переводящих языках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программно-аппаратные средства локализации программного обеспечения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Работать в программном обеспечении для распознавания текстов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Конвертировать файлы различных форматов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Вычленять нередактируемые фрагменты в графических элементах и приводить их в редактируемый вид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Применять инструменты верстки и подверстки материалов на исходных и переводящих языках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Работать в текстовых редакторах и специализированном программном обесп</w:t>
            </w:r>
            <w:r w:rsidRPr="00F970EE">
              <w:rPr>
                <w:lang w:val="ru-RU"/>
              </w:rPr>
              <w:t>ечении для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Применять программные средства технологического управления переводом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Применять системы управления содержимым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Основные принципы форматирования документов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локализации программных продуктов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Графические системы рабочих языков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Программно-аппаратные средства конвертирования документов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содержимым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общей теории и практики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Принципы автоматизированного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переводом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качеством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Методики анализа больших данных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3.3.2.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2"/>
        <w:gridCol w:w="4121"/>
        <w:gridCol w:w="955"/>
        <w:gridCol w:w="978"/>
        <w:gridCol w:w="1947"/>
        <w:gridCol w:w="939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Автоматизация переводческих и локализационных проектов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C/02.7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7"/>
        <w:gridCol w:w="7685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Переработка исходного содержания материалов в текст, пригодный для </w:t>
            </w:r>
            <w:r w:rsidRPr="00F970EE">
              <w:rPr>
                <w:lang w:val="ru-RU"/>
              </w:rPr>
              <w:lastRenderedPageBreak/>
              <w:t>машинного, автоматизированного или комбинированного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Автоматическое и ручное извлечение глоссариев и терминологических баз из параллельных текстов и памяти переводов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Выбор комбинации памяти переводов, глоссариев и терминологических баз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Автоматический и ручной предперевод на основании памяти переводов, глоссариев и терминологических баз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Составление глоссариев и терминологических баз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Выравнивание параллельных текстов памяти переводов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Синхронизация параллельных текстов памяти переводо</w:t>
            </w:r>
            <w:r w:rsidRPr="00F970EE">
              <w:rPr>
                <w:lang w:val="ru-RU"/>
              </w:rPr>
              <w:t>в с глоссариями, терминологическими базами и требованиями заказчика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Доработка терминологических баз на основе контекстуальной проверки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Редактировать материалы на исходном языке для последующего применения автоматизированного или машинного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Преобразовывать терминологические базы и глоссарии в формат, пригодный для систем автоматизации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Выбирать системы машинного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Учитывать требования заказчика по выбору систем машинного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Использовать системы управления памяти переводов и автоматизации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Подключать памяти переводов, глоссарии и терминологические базы к различн</w:t>
            </w:r>
            <w:r w:rsidRPr="00F970EE">
              <w:rPr>
                <w:lang w:val="ru-RU"/>
              </w:rPr>
              <w:t>ым системам автоматизации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Осуществлять предварительный автоматизированный перевод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Осуществлять терминологический анализ исходного текста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Разрабатывать глоссарии и терминологические базы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Проверять параллельные тексты памяти переводов на смысловое соответствие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Редактировать метаданные памяти переводов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Переносить и конвертировать память переводов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Контекстуально выверять терминологию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Рекомендации по применению машинного перевода для разных видов текстов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автоматизации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Основы общей теории и практики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Принципы машинного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памятью переводов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терминоведения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Принципы работы с электронными терминологическими базами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качеством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Инструменты обработки больших данных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3.3.3.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3"/>
        <w:gridCol w:w="4106"/>
        <w:gridCol w:w="958"/>
        <w:gridCol w:w="980"/>
        <w:gridCol w:w="1951"/>
        <w:gridCol w:w="94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Редакционно-технический контроль перевода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C/03.7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7"/>
        <w:gridCol w:w="7685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Предпереводческий анализ исходного текста и переводческого задания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Сверка перевода с исходным текстом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Осуществление лексикографического контроля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Осуществление терминологического контроля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Внесение необходимых смысловых, лексических, терминологических и стилистико-грамматических изменений в текст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Доработка терминологических баз и глоссариев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технического контроля переведенных материалов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Оценка качества перевода и рейтингование переводчиков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Подготовка обратной связи переводчикам по результатам редактирования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Анализировать лингвистические, временные, финансовые и технологические ресурсы для выполнения переводческого задания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Проводить верификацию исходного и переводного текстов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 письменно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Унифицировать терминологию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Вносить стилистические правки в текст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Разрабатывать терминологические базы и глоссарии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Форматировать текст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Устанавливать причины переводческих ошибок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Оценивать качество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Формулировать критические замечания к качеству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Специализированные информационно-справочные системы и программное обеспечение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Общая теория перевода и практические переводческие приемы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Специальная теория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Частная теория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Терминология предметной области перевода и специальная профессиональная лексика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Государственные стандарты на термины, обозн</w:t>
            </w:r>
            <w:r w:rsidRPr="00F970EE">
              <w:rPr>
                <w:lang w:val="ru-RU"/>
              </w:rPr>
              <w:t>ачения и единицы измерения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Принципы унификации терминов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Принципы стандартизации терминов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Программно-аппаратные средства редактирования, анализа и оценки результатов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Критерии оценки контроля качества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Метрики оценки качества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Основные принципы, системы и средства форматирования документов и контроля качества форматирования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Правила корректуры и стандартные корректурные знаки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Программно-аппаратные средства автоматизации с целью повышения производительности в области контроля качества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3.3.4.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1"/>
        <w:gridCol w:w="4125"/>
        <w:gridCol w:w="954"/>
        <w:gridCol w:w="978"/>
        <w:gridCol w:w="1946"/>
        <w:gridCol w:w="938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Консультирование в области качества перевода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C/04.7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0"/>
        <w:gridCol w:w="7692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Независимая экспертиза качества устного и письменного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Консультирование в области повышения результативности межкультурного взаимодействия в рамках переводческой деятельности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Разработка мероприятий по улучшению качества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Проведение мероприятий в образовательных организациях, обучающих переводу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Координирование наставнической деятельности совместно с преподавателями переводческих дисциплин в рамках кадровой политики о</w:t>
            </w:r>
            <w:r w:rsidRPr="00F970EE">
              <w:rPr>
                <w:lang w:val="ru-RU"/>
              </w:rPr>
              <w:t>рганизации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Составление отчетов по полученным результатам производственных мероприятий по улучшению качества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Анализ развития перспективных направлений переводческой отрасли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Внедрение достижений науки в области перевода, переводоведения и дидактики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Профессионально переводить с одного языка на другой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Проводить экспертизу устного и письменного перевода и давать экспертное заключение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Объяснять специфику национального поведения в различных ситуациях межкультурного взаимодействия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Разрабатывать практические рекомендации по улучшению качества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Проводить совместные мероприятия переводческих предприятий и отделов с образовательны</w:t>
            </w:r>
            <w:r w:rsidRPr="00F970EE">
              <w:rPr>
                <w:lang w:val="ru-RU"/>
              </w:rPr>
              <w:t>ми организациями, обучающими переводу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Проводить тестирование и аттестацию для выявления прогресса в процессе наставничества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Реализовывать и координировать наставническую деятельность в повседневной работе переводческих предприятий и отделов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Критическ</w:t>
            </w:r>
            <w:r w:rsidRPr="00F970EE">
              <w:rPr>
                <w:lang w:val="ru-RU"/>
              </w:rPr>
              <w:t xml:space="preserve">и анализировать и логично структурировать полученные </w:t>
            </w:r>
            <w:r w:rsidRPr="00F970EE">
              <w:rPr>
                <w:lang w:val="ru-RU"/>
              </w:rPr>
              <w:lastRenderedPageBreak/>
              <w:t>результаты производственных мероприятий по улучшению качества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Осуществлять экспертную оценку научных работ и лучших практик в области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Общая теория перевода и практические переводческие приемы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Специальная теория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Частная теория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Правила, приемы и процедуры проведения лингвистической экспертизы устного и письменного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Интерлингвокультурология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Практика и дидактика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Методология обучения устному и письменному переводу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Методические основы организации практик и стажировок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Методология наставничества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Правила и порядок проведения сертификации переводческих услуг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Способы прогнозирования и оценки результатов внедрения методов и технологий улучшения качества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Ве</w:t>
            </w:r>
            <w:r w:rsidRPr="00F970EE">
              <w:rPr>
                <w:lang w:val="ru-RU"/>
              </w:rPr>
              <w:t>дущие отраслевые практики и прикладные инновации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Передовые направления развития переводоведческой науки и лингводидактики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и академическая этика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Деловой этикет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3.3.5. Трудовая функция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1670"/>
        <w:gridCol w:w="4126"/>
        <w:gridCol w:w="954"/>
        <w:gridCol w:w="978"/>
        <w:gridCol w:w="1946"/>
        <w:gridCol w:w="938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17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t>Управление производственным процессом перевода</w:t>
            </w:r>
          </w:p>
        </w:tc>
        <w:tc>
          <w:tcPr>
            <w:tcW w:w="1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C/05.7</w:t>
            </w:r>
          </w:p>
        </w:tc>
        <w:tc>
          <w:tcPr>
            <w:tcW w:w="2000" w:type="dxa"/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Уровень квалификации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7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2863"/>
        <w:gridCol w:w="1447"/>
        <w:gridCol w:w="477"/>
        <w:gridCol w:w="1934"/>
        <w:gridCol w:w="462"/>
        <w:gridCol w:w="995"/>
        <w:gridCol w:w="2434"/>
      </w:tblGrid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Оригинал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X</w:t>
            </w:r>
          </w:p>
        </w:tc>
        <w:tc>
          <w:tcPr>
            <w:tcW w:w="2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"/>
            </w:pPr>
            <w:r>
              <w:rPr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00" w:type="dxa"/>
            <w:tcBorders>
              <w:top w:val="single" w:sz="5" w:space="0" w:color="808080"/>
              <w:bottom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tcBorders>
              <w:top w:val="single" w:sz="5" w:space="0" w:color="808080"/>
              <w:left w:val="single" w:sz="5" w:space="0" w:color="808080"/>
              <w:bottom w:val="single" w:sz="5" w:space="0" w:color="808080"/>
              <w:right w:val="single" w:sz="5" w:space="0" w:color="808080"/>
            </w:tcBorders>
            <w:vAlign w:val="center"/>
          </w:tcPr>
          <w:p w:rsidR="00386A8B" w:rsidRDefault="00F970EE">
            <w:pPr>
              <w:pStyle w:val="pTextStyleCenter"/>
            </w:pPr>
            <w:r>
              <w:t>1438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0" w:type="dxa"/>
            <w:gridSpan w:val="5"/>
          </w:tcPr>
          <w:p w:rsidR="00386A8B" w:rsidRDefault="00F970EE">
            <w:pPr>
              <w:pStyle w:val="pTextStyleCenter"/>
            </w:pPr>
            <w:r>
              <w:t xml:space="preserve"> </w:t>
            </w:r>
          </w:p>
        </w:tc>
        <w:tc>
          <w:tcPr>
            <w:tcW w:w="10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2500" w:type="dxa"/>
          </w:tcPr>
          <w:p w:rsidR="00386A8B" w:rsidRDefault="00F970EE">
            <w:pPr>
              <w:pStyle w:val="pTextStyleCenter"/>
            </w:pPr>
            <w:r>
              <w:rPr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386A8B" w:rsidRDefault="00F970EE">
      <w:r>
        <w:t xml:space="preserve"> 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2928"/>
        <w:gridCol w:w="7684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Трудовые действия</w:t>
            </w: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Разработка типовых алгоритмов и типовых технологических процессов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Разработка и планирование набора функциональных задач отдельных работников, групп и отделов переводческого предприятия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Разработка и планирование общего порядка взаимодействия отдельных работников, групп и отделов переводческого предприятия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Анализ спроса на рынке перевода и локализации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Управление рисками на уровне переводческих и локализационных проектов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Организация управления качеством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Осуществление мероприятий по сокращению сроков выполнения переводов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Контроль соблюдения общего порядка взаимодействия отдельных работников, групп и подразделений переводческого предприятия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Контроль правильности подготовки документов по расчетам за выполненные работы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Разработка системы совершенствования технологии и пор</w:t>
            </w:r>
            <w:r w:rsidRPr="00F970EE">
              <w:rPr>
                <w:lang w:val="ru-RU"/>
              </w:rPr>
              <w:t>ядка взаимодействия исполнителей переводческих и локализационных проектов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умения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Осуществлять стратегическое управление данными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Распределять функциональные задачи между исполнителями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Взаимодействовать с исполнителями и осуществлять контроль промежуточных этапов переводческого процесса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Обрабатывать и анализировать большие данные в специализированном программном обеспечении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Определять возможные риски в процессе работы и предпринимать</w:t>
            </w:r>
            <w:r w:rsidRPr="00F970EE">
              <w:rPr>
                <w:lang w:val="ru-RU"/>
              </w:rPr>
              <w:t xml:space="preserve"> меры по их предупреждению и устранению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Профессионально оценивать качество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Переводить с одного языка на другой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Консультировать заинтересованные стороны по вопросам выполнения переводческого задания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Организовывать международные протокольные мероприятия с использованием нескольких рабочих языков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Обеспечивать информационно-документационную поддержку международных протокольных мероприятий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Разрабатывать типовые алгоритмы технологических процессов и ус</w:t>
            </w:r>
            <w:r w:rsidRPr="00F970EE">
              <w:rPr>
                <w:lang w:val="ru-RU"/>
              </w:rPr>
              <w:t>ловий взаимодействия исполнителей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Необходимые знания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Системы управления переводом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Цифровые платформы управления персоналом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Технологические процессы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финансового планирования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Состояние и перспективы развития рынка перевода и локализации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Основы управления рисками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Общая теория перевода и практические переводческие приемы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Специальная теория перевода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Частная теория перевода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Родные языки; иностранные языки и (или) языки народов Российской Федерации и (или) языки малых народов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Система показателей эффективности переводческих процессов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Нормативные материалы и стандарты по переводческой деятельности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Нормативные правовые акты</w:t>
            </w:r>
            <w:r w:rsidRPr="00F970EE">
              <w:rPr>
                <w:lang w:val="ru-RU"/>
              </w:rPr>
              <w:t xml:space="preserve"> в части, касающейся трудовых отношений и ответственности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Профессиональная этика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Default="00386A8B"/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Порядок заключения договоров с заказчиками и исполнителями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Порядок расчета оплаты труда участников переводческих и локализационных проектов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Технологии оптимизации бизнес-процессов и повышения производительности труда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/>
          </w:tcPr>
          <w:p w:rsidR="00386A8B" w:rsidRPr="00F970EE" w:rsidRDefault="00386A8B">
            <w:pPr>
              <w:rPr>
                <w:lang w:val="ru-RU"/>
              </w:rPr>
            </w:pPr>
          </w:p>
        </w:tc>
        <w:tc>
          <w:tcPr>
            <w:tcW w:w="80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Передовой опыт переводческой деятельности отраслевых организаций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lastRenderedPageBreak/>
              <w:t>Особые условия допуска к работе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3000" w:type="dxa"/>
            <w:vMerge w:val="restart"/>
          </w:tcPr>
          <w:p w:rsidR="00386A8B" w:rsidRDefault="00F970EE">
            <w:pPr>
              <w:pStyle w:val="pTextStyle"/>
            </w:pPr>
            <w:r>
              <w:t>Другие характеристики</w:t>
            </w:r>
          </w:p>
        </w:tc>
        <w:tc>
          <w:tcPr>
            <w:tcW w:w="8000" w:type="dxa"/>
          </w:tcPr>
          <w:p w:rsidR="00386A8B" w:rsidRDefault="00F970EE">
            <w:pPr>
              <w:pStyle w:val="pTextStyle"/>
            </w:pPr>
            <w:r>
              <w:t>-</w:t>
            </w:r>
          </w:p>
        </w:tc>
      </w:tr>
    </w:tbl>
    <w:p w:rsidR="00386A8B" w:rsidRDefault="00F970EE">
      <w:pPr>
        <w:pStyle w:val="pTitleStyleLeft"/>
      </w:pPr>
      <w:r>
        <w:rPr>
          <w:rStyle w:val="rTitleStyle"/>
        </w:rPr>
        <w:t xml:space="preserve"> </w:t>
      </w:r>
    </w:p>
    <w:p w:rsidR="00386A8B" w:rsidRDefault="00F970EE">
      <w:pPr>
        <w:pStyle w:val="1"/>
      </w:pPr>
      <w:bookmarkStart w:id="6" w:name="_Toc7"/>
      <w:r>
        <w:t xml:space="preserve">IV. Сведения об организациях – разработчиках </w:t>
      </w:r>
      <w:r>
        <w:t>профессионального стандарта</w:t>
      </w:r>
      <w:bookmarkEnd w:id="6"/>
    </w:p>
    <w:p w:rsidR="00386A8B" w:rsidRDefault="00F970EE">
      <w:pPr>
        <w:pStyle w:val="pTitleStyleLeft"/>
      </w:pPr>
      <w:r>
        <w:rPr>
          <w:b/>
          <w:bCs/>
        </w:rPr>
        <w:t>4.1. Ответственная организация-разработчик</w:t>
      </w:r>
    </w:p>
    <w:tbl>
      <w:tblPr>
        <w:tblW w:w="0" w:type="auto"/>
        <w:tblInd w:w="20" w:type="dxa"/>
        <w:tblCellMar>
          <w:left w:w="50" w:type="dxa"/>
          <w:right w:w="10" w:type="dxa"/>
        </w:tblCellMar>
        <w:tblLook w:val="0000"/>
      </w:tblPr>
      <w:tblGrid>
        <w:gridCol w:w="4823"/>
        <w:gridCol w:w="5789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11000" w:type="dxa"/>
            <w:gridSpan w:val="2"/>
            <w:tcBorders>
              <w:top w:val="single" w:sz="5" w:space="0" w:color="808080"/>
              <w:left w:val="single" w:sz="5" w:space="0" w:color="808080"/>
              <w:right w:val="single" w:sz="5" w:space="0" w:color="808080"/>
            </w:tcBorders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 xml:space="preserve">Институт филологии и языковой коммуникации ФГАОУ </w:t>
            </w:r>
            <w:proofErr w:type="gramStart"/>
            <w:r w:rsidRPr="00F970EE">
              <w:rPr>
                <w:lang w:val="ru-RU"/>
              </w:rPr>
              <w:t>ВО</w:t>
            </w:r>
            <w:proofErr w:type="gramEnd"/>
            <w:r w:rsidRPr="00F970EE">
              <w:rPr>
                <w:lang w:val="ru-RU"/>
              </w:rPr>
              <w:t xml:space="preserve"> «Сибирский федеральный университет» (ИФиЯК СФУ), город Красноярск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5000" w:type="dxa"/>
            <w:tcBorders>
              <w:left w:val="single" w:sz="5" w:space="0" w:color="808080"/>
              <w:bottom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>Директор</w:t>
            </w:r>
          </w:p>
        </w:tc>
        <w:tc>
          <w:tcPr>
            <w:tcW w:w="6000" w:type="dxa"/>
            <w:tcBorders>
              <w:bottom w:val="single" w:sz="5" w:space="0" w:color="808080"/>
              <w:right w:val="single" w:sz="5" w:space="0" w:color="808080"/>
            </w:tcBorders>
          </w:tcPr>
          <w:p w:rsidR="00386A8B" w:rsidRDefault="00F970EE">
            <w:pPr>
              <w:pStyle w:val="pTextStyle"/>
            </w:pPr>
            <w:r>
              <w:t xml:space="preserve">Куликова Людмила Викторовна </w:t>
            </w:r>
          </w:p>
        </w:tc>
      </w:tr>
    </w:tbl>
    <w:p w:rsidR="00386A8B" w:rsidRDefault="00F970EE">
      <w:pPr>
        <w:pStyle w:val="pTitleStyleLeft"/>
      </w:pPr>
      <w:r>
        <w:rPr>
          <w:b/>
          <w:bCs/>
        </w:rPr>
        <w:t>4.2. Наименования организаций-разработчиков</w:t>
      </w:r>
    </w:p>
    <w:tbl>
      <w:tblPr>
        <w:tblW w:w="0" w:type="auto"/>
        <w:tblInd w:w="2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CellMar>
          <w:left w:w="50" w:type="dxa"/>
          <w:right w:w="10" w:type="dxa"/>
        </w:tblCellMar>
        <w:tblLook w:val="0000"/>
      </w:tblPr>
      <w:tblGrid>
        <w:gridCol w:w="678"/>
        <w:gridCol w:w="9934"/>
      </w:tblGrid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386A8B" w:rsidRDefault="00F970EE">
            <w:pPr>
              <w:pStyle w:val="pTextStyle"/>
            </w:pPr>
            <w:r>
              <w:t>1</w:t>
            </w:r>
          </w:p>
        </w:tc>
        <w:tc>
          <w:tcPr>
            <w:tcW w:w="103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Некоммерческое партнерство «Национальная лига переводчиков» (НЛП), город Москва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386A8B" w:rsidRDefault="00F970EE">
            <w:pPr>
              <w:pStyle w:val="pTextStyle"/>
            </w:pPr>
            <w:r>
              <w:t>2</w:t>
            </w:r>
          </w:p>
        </w:tc>
        <w:tc>
          <w:tcPr>
            <w:tcW w:w="103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ООО «АКМ-Вест», город Москва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386A8B" w:rsidRDefault="00F970EE">
            <w:pPr>
              <w:pStyle w:val="pTextStyle"/>
            </w:pPr>
            <w:r>
              <w:t>3</w:t>
            </w:r>
          </w:p>
        </w:tc>
        <w:tc>
          <w:tcPr>
            <w:tcW w:w="103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ООО «БП «НэоТран», город Красноярск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386A8B" w:rsidRDefault="00F970EE">
            <w:pPr>
              <w:pStyle w:val="pTextStyle"/>
            </w:pPr>
            <w:r>
              <w:t>4</w:t>
            </w:r>
          </w:p>
        </w:tc>
        <w:tc>
          <w:tcPr>
            <w:tcW w:w="103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ООО ПК «Янус», город Москва</w:t>
            </w:r>
          </w:p>
        </w:tc>
      </w:tr>
      <w:tr w:rsidR="00386A8B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386A8B" w:rsidRDefault="00F970EE">
            <w:pPr>
              <w:pStyle w:val="pTextStyle"/>
            </w:pPr>
            <w:r>
              <w:t>5</w:t>
            </w:r>
          </w:p>
        </w:tc>
        <w:tc>
          <w:tcPr>
            <w:tcW w:w="10300" w:type="dxa"/>
          </w:tcPr>
          <w:p w:rsidR="00386A8B" w:rsidRDefault="00F970EE">
            <w:pPr>
              <w:pStyle w:val="pTextStyle"/>
            </w:pPr>
            <w:r>
              <w:t>ООО «РуФилмс», город Москва</w:t>
            </w:r>
          </w:p>
        </w:tc>
      </w:tr>
      <w:tr w:rsidR="00386A8B" w:rsidRPr="00F970EE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386A8B" w:rsidRDefault="00F970EE">
            <w:pPr>
              <w:pStyle w:val="pTextStyle"/>
            </w:pPr>
            <w:r>
              <w:t>6</w:t>
            </w:r>
          </w:p>
        </w:tc>
        <w:tc>
          <w:tcPr>
            <w:tcW w:w="10300" w:type="dxa"/>
          </w:tcPr>
          <w:p w:rsidR="00386A8B" w:rsidRPr="00F970EE" w:rsidRDefault="00F970EE">
            <w:pPr>
              <w:pStyle w:val="pTextStyle"/>
              <w:rPr>
                <w:lang w:val="ru-RU"/>
              </w:rPr>
            </w:pPr>
            <w:r w:rsidRPr="00F970EE">
              <w:rPr>
                <w:lang w:val="ru-RU"/>
              </w:rPr>
              <w:t>Союз «Центрально-Сибирская торгово-промышленная палата», город Красноярск</w:t>
            </w:r>
          </w:p>
        </w:tc>
      </w:tr>
    </w:tbl>
    <w:p w:rsidR="00000000" w:rsidRPr="00F970EE" w:rsidRDefault="00F970EE">
      <w:pPr>
        <w:rPr>
          <w:lang w:val="ru-RU"/>
        </w:rPr>
      </w:pPr>
    </w:p>
    <w:sectPr w:rsidR="00000000" w:rsidRPr="00F970EE" w:rsidSect="00386A8B">
      <w:pgSz w:w="11905" w:h="16837"/>
      <w:pgMar w:top="755" w:right="578" w:bottom="1440" w:left="755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386A8B"/>
    <w:rsid w:val="00386A8B"/>
    <w:rsid w:val="00F9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6A8B"/>
  </w:style>
  <w:style w:type="paragraph" w:styleId="1">
    <w:name w:val="heading 1"/>
    <w:basedOn w:val="a"/>
    <w:rsid w:val="00386A8B"/>
    <w:pPr>
      <w:spacing w:before="100" w:after="100"/>
      <w:outlineLvl w:val="0"/>
    </w:pPr>
    <w:rPr>
      <w:b/>
      <w:bCs/>
      <w:sz w:val="28"/>
      <w:szCs w:val="28"/>
      <w:lang w:val="ru-RU"/>
    </w:rPr>
  </w:style>
  <w:style w:type="paragraph" w:styleId="2">
    <w:name w:val="heading 2"/>
    <w:basedOn w:val="a"/>
    <w:rsid w:val="00386A8B"/>
    <w:pPr>
      <w:spacing w:before="100" w:after="100"/>
      <w:outlineLvl w:val="1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386A8B"/>
    <w:rPr>
      <w:vertAlign w:val="superscript"/>
    </w:rPr>
  </w:style>
  <w:style w:type="character" w:customStyle="1" w:styleId="rH1Style">
    <w:name w:val="rH1Style"/>
    <w:rsid w:val="00386A8B"/>
    <w:rPr>
      <w:b w:val="0"/>
      <w:bCs w:val="0"/>
      <w:sz w:val="52"/>
      <w:szCs w:val="52"/>
      <w:lang w:val="ru-RU"/>
    </w:rPr>
  </w:style>
  <w:style w:type="paragraph" w:customStyle="1" w:styleId="pH1Style">
    <w:name w:val="pH1Style"/>
    <w:basedOn w:val="a"/>
    <w:rsid w:val="00386A8B"/>
    <w:pPr>
      <w:spacing w:before="200" w:after="50"/>
      <w:jc w:val="center"/>
    </w:pPr>
  </w:style>
  <w:style w:type="character" w:customStyle="1" w:styleId="rTitleStyle">
    <w:name w:val="rTitleStyle"/>
    <w:rsid w:val="00386A8B"/>
    <w:rPr>
      <w:b/>
      <w:bCs/>
      <w:spacing w:val="16"/>
      <w:sz w:val="28"/>
      <w:szCs w:val="28"/>
      <w:lang w:val="ru-RU"/>
    </w:rPr>
  </w:style>
  <w:style w:type="paragraph" w:customStyle="1" w:styleId="pTitleStyle">
    <w:name w:val="pTitleStyle"/>
    <w:basedOn w:val="a"/>
    <w:rsid w:val="00386A8B"/>
    <w:pPr>
      <w:spacing w:after="100" w:line="254" w:lineRule="auto"/>
      <w:jc w:val="center"/>
    </w:pPr>
  </w:style>
  <w:style w:type="paragraph" w:customStyle="1" w:styleId="pTitleStyleLeft">
    <w:name w:val="pTitleStyleLeft"/>
    <w:basedOn w:val="a"/>
    <w:rsid w:val="00386A8B"/>
    <w:pPr>
      <w:spacing w:before="300" w:after="250" w:line="256" w:lineRule="auto"/>
    </w:pPr>
  </w:style>
  <w:style w:type="character" w:customStyle="1" w:styleId="rTextStyle">
    <w:name w:val="rTextStyle"/>
    <w:rsid w:val="00386A8B"/>
    <w:rPr>
      <w:b w:val="0"/>
      <w:bCs w:val="0"/>
      <w:sz w:val="24"/>
      <w:szCs w:val="24"/>
      <w:lang w:val="ru-RU"/>
    </w:rPr>
  </w:style>
  <w:style w:type="paragraph" w:customStyle="1" w:styleId="pTextStyle">
    <w:name w:val="pTextStyle"/>
    <w:basedOn w:val="a"/>
    <w:rsid w:val="00386A8B"/>
    <w:pPr>
      <w:spacing w:after="0" w:line="250" w:lineRule="auto"/>
    </w:pPr>
  </w:style>
  <w:style w:type="paragraph" w:customStyle="1" w:styleId="pTextStyleCenter">
    <w:name w:val="pTextStyleCenter"/>
    <w:basedOn w:val="a"/>
    <w:rsid w:val="00386A8B"/>
    <w:pPr>
      <w:spacing w:after="0" w:line="252" w:lineRule="auto"/>
      <w:jc w:val="center"/>
    </w:pPr>
  </w:style>
  <w:style w:type="paragraph" w:customStyle="1" w:styleId="pDescStyleCenter">
    <w:name w:val="pDescStyleCenter"/>
    <w:basedOn w:val="a"/>
    <w:rsid w:val="00386A8B"/>
    <w:pPr>
      <w:spacing w:after="0" w:line="250" w:lineRule="auto"/>
      <w:jc w:val="center"/>
    </w:pPr>
  </w:style>
  <w:style w:type="paragraph" w:customStyle="1" w:styleId="pTextStyleRight">
    <w:name w:val="pTextStyleRight"/>
    <w:basedOn w:val="a"/>
    <w:rsid w:val="00386A8B"/>
    <w:pPr>
      <w:spacing w:after="0" w:line="252" w:lineRule="auto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#I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22</Pages>
  <Words>5820</Words>
  <Characters>33177</Characters>
  <Application>Microsoft Office Word</Application>
  <DocSecurity>0</DocSecurity>
  <Lines>276</Lines>
  <Paragraphs>77</Paragraphs>
  <ScaleCrop>false</ScaleCrop>
  <Company>DG Win&amp;Soft</Company>
  <LinksUpToDate>false</LinksUpToDate>
  <CharactersWithSpaces>38920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2024-09-20T15:09:00Z</dcterms:created>
  <dcterms:modified xsi:type="dcterms:W3CDTF">2024-09-20T15:09:00Z</dcterms:modified>
</cp:coreProperties>
</file>