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 8. Эквивалентность и адекватность, верность и точность</w:t>
      </w:r>
    </w:p>
    <w:p w:rsidR="00482B59" w:rsidRDefault="00482B59" w:rsidP="00482B59">
      <w:pPr>
        <w:spacing w:after="0" w:line="360" w:lineRule="auto"/>
        <w:ind w:firstLine="709"/>
        <w:jc w:val="both"/>
        <w:rPr>
          <w:rFonts w:ascii="Times New Roman" w:hAnsi="Times New Roman" w:cs="Times New Roman"/>
          <w:sz w:val="24"/>
          <w:szCs w:val="24"/>
        </w:rPr>
      </w:pPr>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 xml:space="preserve"> </w:t>
      </w:r>
      <w:proofErr w:type="gramStart"/>
      <w:r w:rsidRPr="00482B59">
        <w:rPr>
          <w:rFonts w:ascii="Times New Roman" w:hAnsi="Times New Roman" w:cs="Times New Roman"/>
          <w:sz w:val="24"/>
          <w:szCs w:val="24"/>
        </w:rPr>
        <w:t>В современной теории пер</w:t>
      </w:r>
      <w:r>
        <w:rPr>
          <w:rFonts w:ascii="Times New Roman" w:hAnsi="Times New Roman" w:cs="Times New Roman"/>
          <w:sz w:val="24"/>
          <w:szCs w:val="24"/>
        </w:rPr>
        <w:t>евода, стремящейся отойти от ис</w:t>
      </w:r>
      <w:r w:rsidRPr="00482B59">
        <w:rPr>
          <w:rFonts w:ascii="Times New Roman" w:hAnsi="Times New Roman" w:cs="Times New Roman"/>
          <w:sz w:val="24"/>
          <w:szCs w:val="24"/>
        </w:rPr>
        <w:t xml:space="preserve">пользования недостаточно </w:t>
      </w:r>
      <w:r>
        <w:rPr>
          <w:rFonts w:ascii="Times New Roman" w:hAnsi="Times New Roman" w:cs="Times New Roman"/>
          <w:sz w:val="24"/>
          <w:szCs w:val="24"/>
        </w:rPr>
        <w:t>точных, неоднократно критиковав</w:t>
      </w:r>
      <w:r w:rsidRPr="00482B59">
        <w:rPr>
          <w:rFonts w:ascii="Times New Roman" w:hAnsi="Times New Roman" w:cs="Times New Roman"/>
          <w:sz w:val="24"/>
          <w:szCs w:val="24"/>
        </w:rPr>
        <w:t>шихся терминов, характеризующих перевод таких, как «точность» и «верность», наряду с терми</w:t>
      </w:r>
      <w:r>
        <w:rPr>
          <w:rFonts w:ascii="Times New Roman" w:hAnsi="Times New Roman" w:cs="Times New Roman"/>
          <w:sz w:val="24"/>
          <w:szCs w:val="24"/>
        </w:rPr>
        <w:t>ном «эквивалентность» широко ис</w:t>
      </w:r>
      <w:r w:rsidRPr="00482B59">
        <w:rPr>
          <w:rFonts w:ascii="Times New Roman" w:hAnsi="Times New Roman" w:cs="Times New Roman"/>
          <w:sz w:val="24"/>
          <w:szCs w:val="24"/>
        </w:rPr>
        <w:t xml:space="preserve">пользуется термин «адекватность». </w:t>
      </w:r>
      <w:proofErr w:type="gramEnd"/>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Интересно</w:t>
      </w:r>
      <w:r>
        <w:rPr>
          <w:rFonts w:ascii="Times New Roman" w:hAnsi="Times New Roman" w:cs="Times New Roman"/>
          <w:sz w:val="24"/>
          <w:szCs w:val="24"/>
        </w:rPr>
        <w:t>, что термины «эк</w:t>
      </w:r>
      <w:r w:rsidRPr="00482B59">
        <w:rPr>
          <w:rFonts w:ascii="Times New Roman" w:hAnsi="Times New Roman" w:cs="Times New Roman"/>
          <w:sz w:val="24"/>
          <w:szCs w:val="24"/>
        </w:rPr>
        <w:t xml:space="preserve">вивалентность» и «адекватность» оказываются этимологически связанными, так как восходят к одной латинской форме </w:t>
      </w:r>
      <w:proofErr w:type="spellStart"/>
      <w:r w:rsidRPr="00482B59">
        <w:rPr>
          <w:rFonts w:ascii="Times New Roman" w:hAnsi="Times New Roman" w:cs="Times New Roman"/>
          <w:sz w:val="24"/>
          <w:szCs w:val="24"/>
        </w:rPr>
        <w:t>aequè</w:t>
      </w:r>
      <w:proofErr w:type="spellEnd"/>
      <w:r w:rsidRPr="00482B59">
        <w:rPr>
          <w:rFonts w:ascii="Times New Roman" w:hAnsi="Times New Roman" w:cs="Times New Roman"/>
          <w:sz w:val="24"/>
          <w:szCs w:val="24"/>
        </w:rPr>
        <w:t xml:space="preserve"> — равно, одинаково, так же. Что же означает понятие адекватности перевода, какую роль оно может сыграть в теории перевода, в чем отличие категории эквивалентности от категории адекватности? По всей вероятности, понятие адекватности перекочевало в теорию перевода из теории познания, где термином «адекватное» обозначается верное воспроизведение в представлениях, понятиях и суждениях объективных связей и отношений действительности. Для теории перевода в качестве такой действительности выступает оригинальный текст как стройная система связей и отношений между составляющими его элеме</w:t>
      </w:r>
      <w:r>
        <w:rPr>
          <w:rFonts w:ascii="Times New Roman" w:hAnsi="Times New Roman" w:cs="Times New Roman"/>
          <w:sz w:val="24"/>
          <w:szCs w:val="24"/>
        </w:rPr>
        <w:t>нтами. Задачей же перевода явля</w:t>
      </w:r>
      <w:r w:rsidRPr="00482B59">
        <w:rPr>
          <w:rFonts w:ascii="Times New Roman" w:hAnsi="Times New Roman" w:cs="Times New Roman"/>
          <w:sz w:val="24"/>
          <w:szCs w:val="24"/>
        </w:rPr>
        <w:t xml:space="preserve">ется верное воспроизведение этой системы связей и отношений средствами другого языка. Что </w:t>
      </w:r>
      <w:r>
        <w:rPr>
          <w:rFonts w:ascii="Times New Roman" w:hAnsi="Times New Roman" w:cs="Times New Roman"/>
          <w:sz w:val="24"/>
          <w:szCs w:val="24"/>
        </w:rPr>
        <w:t>же предполагает верное воспроиз</w:t>
      </w:r>
      <w:r w:rsidRPr="00482B59">
        <w:rPr>
          <w:rFonts w:ascii="Times New Roman" w:hAnsi="Times New Roman" w:cs="Times New Roman"/>
          <w:sz w:val="24"/>
          <w:szCs w:val="24"/>
        </w:rPr>
        <w:t xml:space="preserve">ведение подлинника (что термин верный широко используется в зарубежной теории перевода для обозначения того же понятия, что и адекватный, </w:t>
      </w:r>
      <w:proofErr w:type="gramStart"/>
      <w:r w:rsidRPr="00482B59">
        <w:rPr>
          <w:rFonts w:ascii="Times New Roman" w:hAnsi="Times New Roman" w:cs="Times New Roman"/>
          <w:sz w:val="24"/>
          <w:szCs w:val="24"/>
        </w:rPr>
        <w:t>ср</w:t>
      </w:r>
      <w:proofErr w:type="gramEnd"/>
      <w:r w:rsidRPr="00482B59">
        <w:rPr>
          <w:rFonts w:ascii="Times New Roman" w:hAnsi="Times New Roman" w:cs="Times New Roman"/>
          <w:sz w:val="24"/>
          <w:szCs w:val="24"/>
        </w:rPr>
        <w:t xml:space="preserve">. франц. </w:t>
      </w:r>
      <w:proofErr w:type="spellStart"/>
      <w:r w:rsidRPr="00482B59">
        <w:rPr>
          <w:rFonts w:ascii="Times New Roman" w:hAnsi="Times New Roman" w:cs="Times New Roman"/>
          <w:sz w:val="24"/>
          <w:szCs w:val="24"/>
        </w:rPr>
        <w:t>fidèle</w:t>
      </w:r>
      <w:proofErr w:type="spellEnd"/>
      <w:r w:rsidRPr="00482B59">
        <w:rPr>
          <w:rFonts w:ascii="Times New Roman" w:hAnsi="Times New Roman" w:cs="Times New Roman"/>
          <w:sz w:val="24"/>
          <w:szCs w:val="24"/>
        </w:rPr>
        <w:t xml:space="preserve">)! </w:t>
      </w:r>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Расшифровка определения верный через синонимы соразм</w:t>
      </w:r>
      <w:r>
        <w:rPr>
          <w:rFonts w:ascii="Times New Roman" w:hAnsi="Times New Roman" w:cs="Times New Roman"/>
          <w:sz w:val="24"/>
          <w:szCs w:val="24"/>
        </w:rPr>
        <w:t>ерный, соответствующий, правиль</w:t>
      </w:r>
      <w:r w:rsidRPr="00482B59">
        <w:rPr>
          <w:rFonts w:ascii="Times New Roman" w:hAnsi="Times New Roman" w:cs="Times New Roman"/>
          <w:sz w:val="24"/>
          <w:szCs w:val="24"/>
        </w:rPr>
        <w:t xml:space="preserve">ный, точный мало что может добавить к знанию о том, каким должен быть текст перевода по сравнению с текстом оригинала. Пожалуй, только определение соразмерный подсказывает нам, что текст перевода не должен ни превышать текст оригинала, ни быть короче его, хотя совершенно очевидно, что данное требование достижимо лишь относительно. Что же касается определения </w:t>
      </w:r>
      <w:proofErr w:type="gramStart"/>
      <w:r w:rsidRPr="00482B59">
        <w:rPr>
          <w:rFonts w:ascii="Times New Roman" w:hAnsi="Times New Roman" w:cs="Times New Roman"/>
          <w:sz w:val="24"/>
          <w:szCs w:val="24"/>
        </w:rPr>
        <w:t>со</w:t>
      </w:r>
      <w:proofErr w:type="gramEnd"/>
      <w:r w:rsidRPr="00482B59">
        <w:rPr>
          <w:rFonts w:ascii="Times New Roman" w:hAnsi="Times New Roman" w:cs="Times New Roman"/>
          <w:sz w:val="24"/>
          <w:szCs w:val="24"/>
        </w:rPr>
        <w:t xml:space="preserve">ответствующий (чему?), правильный (по оценке кого?), точный (?), то они достаточно абстрактны, хотя и употребляются довольно часто по отношению к переводу. Категория «верности» еще в античный период </w:t>
      </w:r>
      <w:r>
        <w:rPr>
          <w:rFonts w:ascii="Times New Roman" w:hAnsi="Times New Roman" w:cs="Times New Roman"/>
          <w:sz w:val="24"/>
          <w:szCs w:val="24"/>
        </w:rPr>
        <w:t>ассоциирова</w:t>
      </w:r>
      <w:r w:rsidRPr="00482B59">
        <w:rPr>
          <w:rFonts w:ascii="Times New Roman" w:hAnsi="Times New Roman" w:cs="Times New Roman"/>
          <w:sz w:val="24"/>
          <w:szCs w:val="24"/>
        </w:rPr>
        <w:t>лась с буквальным переводом. Достаточно вспомнить Горация и его известное высказывание «</w:t>
      </w:r>
      <w:proofErr w:type="spellStart"/>
      <w:r w:rsidRPr="00482B59">
        <w:rPr>
          <w:rFonts w:ascii="Times New Roman" w:hAnsi="Times New Roman" w:cs="Times New Roman"/>
          <w:sz w:val="24"/>
          <w:szCs w:val="24"/>
        </w:rPr>
        <w:t>Nec</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verbum</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verbo</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curabis</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reddere</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fidus</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interpres</w:t>
      </w:r>
      <w:proofErr w:type="spellEnd"/>
      <w:r w:rsidRPr="00482B59">
        <w:rPr>
          <w:rFonts w:ascii="Times New Roman" w:hAnsi="Times New Roman" w:cs="Times New Roman"/>
          <w:sz w:val="24"/>
          <w:szCs w:val="24"/>
        </w:rPr>
        <w:t>», получившее впоследствии так много интерпретаций. Сколько раз критики перевода задавали вопрос: «Кому должен быть верен переводчик? Автору оригинала? Тексту оригинала? Или читателю, доверяющему е</w:t>
      </w:r>
      <w:r>
        <w:rPr>
          <w:rFonts w:ascii="Times New Roman" w:hAnsi="Times New Roman" w:cs="Times New Roman"/>
          <w:sz w:val="24"/>
          <w:szCs w:val="24"/>
        </w:rPr>
        <w:t>му и наивно полагающему, что пе</w:t>
      </w:r>
      <w:r w:rsidRPr="00482B59">
        <w:rPr>
          <w:rFonts w:ascii="Times New Roman" w:hAnsi="Times New Roman" w:cs="Times New Roman"/>
          <w:sz w:val="24"/>
          <w:szCs w:val="24"/>
        </w:rPr>
        <w:t xml:space="preserve">ревод — </w:t>
      </w:r>
      <w:proofErr w:type="gramStart"/>
      <w:r w:rsidRPr="00482B59">
        <w:rPr>
          <w:rFonts w:ascii="Times New Roman" w:hAnsi="Times New Roman" w:cs="Times New Roman"/>
          <w:sz w:val="24"/>
          <w:szCs w:val="24"/>
        </w:rPr>
        <w:t>это то</w:t>
      </w:r>
      <w:proofErr w:type="gramEnd"/>
      <w:r w:rsidRPr="00482B59">
        <w:rPr>
          <w:rFonts w:ascii="Times New Roman" w:hAnsi="Times New Roman" w:cs="Times New Roman"/>
          <w:sz w:val="24"/>
          <w:szCs w:val="24"/>
        </w:rPr>
        <w:t xml:space="preserve"> же самое, что создал Автор, только... на другом языке? Само определение </w:t>
      </w:r>
      <w:proofErr w:type="gramStart"/>
      <w:r w:rsidRPr="00482B59">
        <w:rPr>
          <w:rFonts w:ascii="Times New Roman" w:hAnsi="Times New Roman" w:cs="Times New Roman"/>
          <w:sz w:val="24"/>
          <w:szCs w:val="24"/>
        </w:rPr>
        <w:t>верны</w:t>
      </w:r>
      <w:r>
        <w:rPr>
          <w:rFonts w:ascii="Times New Roman" w:hAnsi="Times New Roman" w:cs="Times New Roman"/>
          <w:sz w:val="24"/>
          <w:szCs w:val="24"/>
        </w:rPr>
        <w:t>й</w:t>
      </w:r>
      <w:proofErr w:type="gramEnd"/>
      <w:r>
        <w:rPr>
          <w:rFonts w:ascii="Times New Roman" w:hAnsi="Times New Roman" w:cs="Times New Roman"/>
          <w:sz w:val="24"/>
          <w:szCs w:val="24"/>
        </w:rPr>
        <w:t xml:space="preserve"> представляется достаточно рас</w:t>
      </w:r>
      <w:r w:rsidRPr="00482B59">
        <w:rPr>
          <w:rFonts w:ascii="Times New Roman" w:hAnsi="Times New Roman" w:cs="Times New Roman"/>
          <w:sz w:val="24"/>
          <w:szCs w:val="24"/>
        </w:rPr>
        <w:t xml:space="preserve">плывчатым. Что такое </w:t>
      </w:r>
      <w:proofErr w:type="gramStart"/>
      <w:r w:rsidRPr="00482B59">
        <w:rPr>
          <w:rFonts w:ascii="Times New Roman" w:hAnsi="Times New Roman" w:cs="Times New Roman"/>
          <w:sz w:val="24"/>
          <w:szCs w:val="24"/>
        </w:rPr>
        <w:t>верны</w:t>
      </w:r>
      <w:r>
        <w:rPr>
          <w:rFonts w:ascii="Times New Roman" w:hAnsi="Times New Roman" w:cs="Times New Roman"/>
          <w:sz w:val="24"/>
          <w:szCs w:val="24"/>
        </w:rPr>
        <w:t>й</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Заслуживающий</w:t>
      </w:r>
      <w:proofErr w:type="gramEnd"/>
      <w:r>
        <w:rPr>
          <w:rFonts w:ascii="Times New Roman" w:hAnsi="Times New Roman" w:cs="Times New Roman"/>
          <w:sz w:val="24"/>
          <w:szCs w:val="24"/>
        </w:rPr>
        <w:t xml:space="preserve"> доверия? Неиз</w:t>
      </w:r>
      <w:r w:rsidRPr="00482B59">
        <w:rPr>
          <w:rFonts w:ascii="Times New Roman" w:hAnsi="Times New Roman" w:cs="Times New Roman"/>
          <w:sz w:val="24"/>
          <w:szCs w:val="24"/>
        </w:rPr>
        <w:t xml:space="preserve">менно </w:t>
      </w:r>
      <w:proofErr w:type="gramStart"/>
      <w:r w:rsidRPr="00482B59">
        <w:rPr>
          <w:rFonts w:ascii="Times New Roman" w:hAnsi="Times New Roman" w:cs="Times New Roman"/>
          <w:sz w:val="24"/>
          <w:szCs w:val="24"/>
        </w:rPr>
        <w:t>придерживающийся</w:t>
      </w:r>
      <w:proofErr w:type="gramEnd"/>
      <w:r>
        <w:rPr>
          <w:rFonts w:ascii="Times New Roman" w:hAnsi="Times New Roman" w:cs="Times New Roman"/>
          <w:sz w:val="24"/>
          <w:szCs w:val="24"/>
        </w:rPr>
        <w:t xml:space="preserve"> чего-либо? Не </w:t>
      </w:r>
      <w:proofErr w:type="gramStart"/>
      <w:r>
        <w:rPr>
          <w:rFonts w:ascii="Times New Roman" w:hAnsi="Times New Roman" w:cs="Times New Roman"/>
          <w:sz w:val="24"/>
          <w:szCs w:val="24"/>
        </w:rPr>
        <w:t>вызывающий</w:t>
      </w:r>
      <w:proofErr w:type="gramEnd"/>
      <w:r>
        <w:rPr>
          <w:rFonts w:ascii="Times New Roman" w:hAnsi="Times New Roman" w:cs="Times New Roman"/>
          <w:sz w:val="24"/>
          <w:szCs w:val="24"/>
        </w:rPr>
        <w:t xml:space="preserve"> сомне</w:t>
      </w:r>
      <w:r w:rsidRPr="00482B59">
        <w:rPr>
          <w:rFonts w:ascii="Times New Roman" w:hAnsi="Times New Roman" w:cs="Times New Roman"/>
          <w:sz w:val="24"/>
          <w:szCs w:val="24"/>
        </w:rPr>
        <w:t xml:space="preserve">ний в своей </w:t>
      </w:r>
      <w:r w:rsidRPr="00482B59">
        <w:rPr>
          <w:rFonts w:ascii="Times New Roman" w:hAnsi="Times New Roman" w:cs="Times New Roman"/>
          <w:sz w:val="24"/>
          <w:szCs w:val="24"/>
        </w:rPr>
        <w:lastRenderedPageBreak/>
        <w:t xml:space="preserve">надежности? </w:t>
      </w:r>
      <w:proofErr w:type="gramStart"/>
      <w:r w:rsidRPr="00482B59">
        <w:rPr>
          <w:rFonts w:ascii="Times New Roman" w:hAnsi="Times New Roman" w:cs="Times New Roman"/>
          <w:sz w:val="24"/>
          <w:szCs w:val="24"/>
        </w:rPr>
        <w:t>Соответствующий</w:t>
      </w:r>
      <w:proofErr w:type="gramEnd"/>
      <w:r w:rsidRPr="00482B59">
        <w:rPr>
          <w:rFonts w:ascii="Times New Roman" w:hAnsi="Times New Roman" w:cs="Times New Roman"/>
          <w:sz w:val="24"/>
          <w:szCs w:val="24"/>
        </w:rPr>
        <w:t xml:space="preserve"> истине? Точный и безошибочный? Неизменный? </w:t>
      </w:r>
      <w:r>
        <w:rPr>
          <w:rFonts w:ascii="Times New Roman" w:hAnsi="Times New Roman" w:cs="Times New Roman"/>
          <w:sz w:val="24"/>
          <w:szCs w:val="24"/>
        </w:rPr>
        <w:t>Хотелось бы, чтобы перевод обла</w:t>
      </w:r>
      <w:r w:rsidRPr="00482B59">
        <w:rPr>
          <w:rFonts w:ascii="Times New Roman" w:hAnsi="Times New Roman" w:cs="Times New Roman"/>
          <w:sz w:val="24"/>
          <w:szCs w:val="24"/>
        </w:rPr>
        <w:t>дал всеми этими качествами. Но, увы, реальный перевод лишь отчасти заслуживает доверия, лишь частично придерживается подлинника, всякий раз вызывая сомнения в своей надежности. Иначе говоря, применение определе</w:t>
      </w:r>
      <w:r>
        <w:rPr>
          <w:rFonts w:ascii="Times New Roman" w:hAnsi="Times New Roman" w:cs="Times New Roman"/>
          <w:sz w:val="24"/>
          <w:szCs w:val="24"/>
        </w:rPr>
        <w:t>ния верный к переводу оказы</w:t>
      </w:r>
      <w:r w:rsidRPr="00482B59">
        <w:rPr>
          <w:rFonts w:ascii="Times New Roman" w:hAnsi="Times New Roman" w:cs="Times New Roman"/>
          <w:sz w:val="24"/>
          <w:szCs w:val="24"/>
        </w:rPr>
        <w:t xml:space="preserve">вается прекрасной метафорой, но не точным термином теории, Пожалуй, сегодня определение верный по отношению к переводу, скорее, является категорией исторической, позволяющей глубже </w:t>
      </w:r>
      <w:r>
        <w:rPr>
          <w:rFonts w:ascii="Times New Roman" w:hAnsi="Times New Roman" w:cs="Times New Roman"/>
          <w:sz w:val="24"/>
          <w:szCs w:val="24"/>
        </w:rPr>
        <w:t>понять</w:t>
      </w:r>
      <w:r w:rsidRPr="00482B59">
        <w:rPr>
          <w:rFonts w:ascii="Times New Roman" w:hAnsi="Times New Roman" w:cs="Times New Roman"/>
          <w:sz w:val="24"/>
          <w:szCs w:val="24"/>
        </w:rPr>
        <w:t xml:space="preserve"> такое яркое явление в переводческой практике прошлого, как «прекрасные неверные». Столь же расплывчатым оказывается определение </w:t>
      </w:r>
      <w:proofErr w:type="gramStart"/>
      <w:r w:rsidRPr="00482B59">
        <w:rPr>
          <w:rFonts w:ascii="Times New Roman" w:hAnsi="Times New Roman" w:cs="Times New Roman"/>
          <w:sz w:val="24"/>
          <w:szCs w:val="24"/>
        </w:rPr>
        <w:t>точный</w:t>
      </w:r>
      <w:proofErr w:type="gramEnd"/>
      <w:r w:rsidRPr="00482B59">
        <w:rPr>
          <w:rFonts w:ascii="Times New Roman" w:hAnsi="Times New Roman" w:cs="Times New Roman"/>
          <w:sz w:val="24"/>
          <w:szCs w:val="24"/>
        </w:rPr>
        <w:t xml:space="preserve"> по отношению к переводу. Это заставило исследователей искать иное </w:t>
      </w:r>
      <w:r>
        <w:rPr>
          <w:rFonts w:ascii="Times New Roman" w:hAnsi="Times New Roman" w:cs="Times New Roman"/>
          <w:sz w:val="24"/>
          <w:szCs w:val="24"/>
        </w:rPr>
        <w:t>толкование</w:t>
      </w:r>
      <w:r w:rsidRPr="00482B59">
        <w:rPr>
          <w:rFonts w:ascii="Times New Roman" w:hAnsi="Times New Roman" w:cs="Times New Roman"/>
          <w:sz w:val="24"/>
          <w:szCs w:val="24"/>
        </w:rPr>
        <w:t xml:space="preserve"> для определения основного искомого качества перевода. </w:t>
      </w:r>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В целом ряде работ по теории перевода, — отмечал A.B. Федо</w:t>
      </w:r>
      <w:r>
        <w:rPr>
          <w:rFonts w:ascii="Times New Roman" w:hAnsi="Times New Roman" w:cs="Times New Roman"/>
          <w:sz w:val="24"/>
          <w:szCs w:val="24"/>
        </w:rPr>
        <w:t>р</w:t>
      </w:r>
      <w:r w:rsidRPr="00482B59">
        <w:rPr>
          <w:rFonts w:ascii="Times New Roman" w:hAnsi="Times New Roman" w:cs="Times New Roman"/>
          <w:sz w:val="24"/>
          <w:szCs w:val="24"/>
        </w:rPr>
        <w:t>ов, — усиленно подчеркивала</w:t>
      </w:r>
      <w:r>
        <w:rPr>
          <w:rFonts w:ascii="Times New Roman" w:hAnsi="Times New Roman" w:cs="Times New Roman"/>
          <w:sz w:val="24"/>
          <w:szCs w:val="24"/>
        </w:rPr>
        <w:t>сь относительность понятия "точн</w:t>
      </w:r>
      <w:r w:rsidRPr="00482B59">
        <w:rPr>
          <w:rFonts w:ascii="Times New Roman" w:hAnsi="Times New Roman" w:cs="Times New Roman"/>
          <w:sz w:val="24"/>
          <w:szCs w:val="24"/>
        </w:rPr>
        <w:t>ости". Понятие это было взято под сомнение. Даже слово "точ</w:t>
      </w:r>
      <w:r>
        <w:rPr>
          <w:rFonts w:ascii="Times New Roman" w:hAnsi="Times New Roman" w:cs="Times New Roman"/>
          <w:sz w:val="24"/>
          <w:szCs w:val="24"/>
        </w:rPr>
        <w:t>н</w:t>
      </w:r>
      <w:r w:rsidRPr="00482B59">
        <w:rPr>
          <w:rFonts w:ascii="Times New Roman" w:hAnsi="Times New Roman" w:cs="Times New Roman"/>
          <w:sz w:val="24"/>
          <w:szCs w:val="24"/>
        </w:rPr>
        <w:t>ость" в применении к художественному переводу стало реже потребляться в нашей художес</w:t>
      </w:r>
      <w:r>
        <w:rPr>
          <w:rFonts w:ascii="Times New Roman" w:hAnsi="Times New Roman" w:cs="Times New Roman"/>
          <w:sz w:val="24"/>
          <w:szCs w:val="24"/>
        </w:rPr>
        <w:t>твенной литературе последних дес</w:t>
      </w:r>
      <w:r w:rsidRPr="00482B59">
        <w:rPr>
          <w:rFonts w:ascii="Times New Roman" w:hAnsi="Times New Roman" w:cs="Times New Roman"/>
          <w:sz w:val="24"/>
          <w:szCs w:val="24"/>
        </w:rPr>
        <w:t>ятилетий. В этом нашел выражение верный в своей основе принцип отказа от попыток у</w:t>
      </w:r>
      <w:r>
        <w:rPr>
          <w:rFonts w:ascii="Times New Roman" w:hAnsi="Times New Roman" w:cs="Times New Roman"/>
          <w:sz w:val="24"/>
          <w:szCs w:val="24"/>
        </w:rPr>
        <w:t>станавливать какие-либо абсолют</w:t>
      </w:r>
      <w:r w:rsidRPr="00482B59">
        <w:rPr>
          <w:rFonts w:ascii="Times New Roman" w:hAnsi="Times New Roman" w:cs="Times New Roman"/>
          <w:sz w:val="24"/>
          <w:szCs w:val="24"/>
        </w:rPr>
        <w:t xml:space="preserve">ные соответствия между разноязычными текстами, оперировать какими-либо величинами, взвешивать и измерять. </w:t>
      </w:r>
      <w:proofErr w:type="gramStart"/>
      <w:r w:rsidRPr="00482B59">
        <w:rPr>
          <w:rFonts w:ascii="Times New Roman" w:hAnsi="Times New Roman" w:cs="Times New Roman"/>
          <w:sz w:val="24"/>
          <w:szCs w:val="24"/>
        </w:rPr>
        <w:t>Вместо слова 'точность" и выдвинулся термин "адекватность", означающий "соответствие", "соотнесенность", "соразмерност</w:t>
      </w:r>
      <w:r>
        <w:rPr>
          <w:rFonts w:ascii="Times New Roman" w:hAnsi="Times New Roman" w:cs="Times New Roman"/>
          <w:sz w:val="24"/>
          <w:szCs w:val="24"/>
        </w:rPr>
        <w:t>ь".</w:t>
      </w:r>
      <w:proofErr w:type="gramEnd"/>
      <w:r>
        <w:rPr>
          <w:rFonts w:ascii="Times New Roman" w:hAnsi="Times New Roman" w:cs="Times New Roman"/>
          <w:sz w:val="24"/>
          <w:szCs w:val="24"/>
        </w:rPr>
        <w:t xml:space="preserve"> Есть, одна</w:t>
      </w:r>
      <w:r w:rsidRPr="00482B59">
        <w:rPr>
          <w:rFonts w:ascii="Times New Roman" w:hAnsi="Times New Roman" w:cs="Times New Roman"/>
          <w:sz w:val="24"/>
          <w:szCs w:val="24"/>
        </w:rPr>
        <w:t xml:space="preserve">ко, возможность заменить этот иностранный термин русским </w:t>
      </w:r>
      <w:r>
        <w:rPr>
          <w:rFonts w:ascii="Times New Roman" w:hAnsi="Times New Roman" w:cs="Times New Roman"/>
          <w:sz w:val="24"/>
          <w:szCs w:val="24"/>
        </w:rPr>
        <w:t>с</w:t>
      </w:r>
      <w:r w:rsidRPr="00482B59">
        <w:rPr>
          <w:rFonts w:ascii="Times New Roman" w:hAnsi="Times New Roman" w:cs="Times New Roman"/>
          <w:sz w:val="24"/>
          <w:szCs w:val="24"/>
        </w:rPr>
        <w:t>ловом "полноценность", кот</w:t>
      </w:r>
      <w:r>
        <w:rPr>
          <w:rFonts w:ascii="Times New Roman" w:hAnsi="Times New Roman" w:cs="Times New Roman"/>
          <w:sz w:val="24"/>
          <w:szCs w:val="24"/>
        </w:rPr>
        <w:t>орое в применении к переводу оз</w:t>
      </w:r>
      <w:r w:rsidRPr="00482B59">
        <w:rPr>
          <w:rFonts w:ascii="Times New Roman" w:hAnsi="Times New Roman" w:cs="Times New Roman"/>
          <w:sz w:val="24"/>
          <w:szCs w:val="24"/>
        </w:rPr>
        <w:t>начает: 1) соответствие подлиннику по функции (полноценность передачи) и 2) оправданно</w:t>
      </w:r>
      <w:r>
        <w:rPr>
          <w:rFonts w:ascii="Times New Roman" w:hAnsi="Times New Roman" w:cs="Times New Roman"/>
          <w:sz w:val="24"/>
          <w:szCs w:val="24"/>
        </w:rPr>
        <w:t>сть выбора сре</w:t>
      </w:r>
      <w:proofErr w:type="gramStart"/>
      <w:r>
        <w:rPr>
          <w:rFonts w:ascii="Times New Roman" w:hAnsi="Times New Roman" w:cs="Times New Roman"/>
          <w:sz w:val="24"/>
          <w:szCs w:val="24"/>
        </w:rPr>
        <w:t>дств в п</w:t>
      </w:r>
      <w:proofErr w:type="gramEnd"/>
      <w:r>
        <w:rPr>
          <w:rFonts w:ascii="Times New Roman" w:hAnsi="Times New Roman" w:cs="Times New Roman"/>
          <w:sz w:val="24"/>
          <w:szCs w:val="24"/>
        </w:rPr>
        <w:t>ереводе»</w:t>
      </w:r>
      <w:r w:rsidRPr="00482B59">
        <w:rPr>
          <w:rFonts w:ascii="Times New Roman" w:hAnsi="Times New Roman" w:cs="Times New Roman"/>
          <w:sz w:val="24"/>
          <w:szCs w:val="24"/>
        </w:rPr>
        <w:t xml:space="preserve">. </w:t>
      </w:r>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 xml:space="preserve">Стараясь уточнить понятие полноценности (адекватности) </w:t>
      </w:r>
      <w:r>
        <w:rPr>
          <w:rFonts w:ascii="Times New Roman" w:hAnsi="Times New Roman" w:cs="Times New Roman"/>
          <w:sz w:val="24"/>
          <w:szCs w:val="24"/>
        </w:rPr>
        <w:t>п</w:t>
      </w:r>
      <w:r w:rsidRPr="00482B59">
        <w:rPr>
          <w:rFonts w:ascii="Times New Roman" w:hAnsi="Times New Roman" w:cs="Times New Roman"/>
          <w:sz w:val="24"/>
          <w:szCs w:val="24"/>
        </w:rPr>
        <w:t xml:space="preserve">еревода, Федоров формулирует </w:t>
      </w:r>
      <w:proofErr w:type="gramStart"/>
      <w:r w:rsidRPr="00482B59">
        <w:rPr>
          <w:rFonts w:ascii="Times New Roman" w:hAnsi="Times New Roman" w:cs="Times New Roman"/>
          <w:sz w:val="24"/>
          <w:szCs w:val="24"/>
        </w:rPr>
        <w:t>более развернутое</w:t>
      </w:r>
      <w:proofErr w:type="gramEnd"/>
      <w:r w:rsidRPr="00482B59">
        <w:rPr>
          <w:rFonts w:ascii="Times New Roman" w:hAnsi="Times New Roman" w:cs="Times New Roman"/>
          <w:sz w:val="24"/>
          <w:szCs w:val="24"/>
        </w:rPr>
        <w:t xml:space="preserve"> определение: «Полноценность перевода означает исчерпывающую передачу смыслового содержания п</w:t>
      </w:r>
      <w:r>
        <w:rPr>
          <w:rFonts w:ascii="Times New Roman" w:hAnsi="Times New Roman" w:cs="Times New Roman"/>
          <w:sz w:val="24"/>
          <w:szCs w:val="24"/>
        </w:rPr>
        <w:t>одлинника и полноценное функцио</w:t>
      </w:r>
      <w:r w:rsidRPr="00482B59">
        <w:rPr>
          <w:rFonts w:ascii="Times New Roman" w:hAnsi="Times New Roman" w:cs="Times New Roman"/>
          <w:sz w:val="24"/>
          <w:szCs w:val="24"/>
        </w:rPr>
        <w:t>нально-стилистическое соответствие ему. Полноценность перевода состоит в передаче специфического для подлинника соотношен</w:t>
      </w:r>
      <w:r>
        <w:rPr>
          <w:rFonts w:ascii="Times New Roman" w:hAnsi="Times New Roman" w:cs="Times New Roman"/>
          <w:sz w:val="24"/>
          <w:szCs w:val="24"/>
        </w:rPr>
        <w:t>ия содержания и формы путем вос</w:t>
      </w:r>
      <w:r w:rsidRPr="00482B59">
        <w:rPr>
          <w:rFonts w:ascii="Times New Roman" w:hAnsi="Times New Roman" w:cs="Times New Roman"/>
          <w:sz w:val="24"/>
          <w:szCs w:val="24"/>
        </w:rPr>
        <w:t>произведения особенностей последней (если это возможно по языковым условиям) или создания функциональных соответствий этим особенностям. Это предпол</w:t>
      </w:r>
      <w:r>
        <w:rPr>
          <w:rFonts w:ascii="Times New Roman" w:hAnsi="Times New Roman" w:cs="Times New Roman"/>
          <w:sz w:val="24"/>
          <w:szCs w:val="24"/>
        </w:rPr>
        <w:t>агает использование таких языко</w:t>
      </w:r>
      <w:r w:rsidRPr="00482B59">
        <w:rPr>
          <w:rFonts w:ascii="Times New Roman" w:hAnsi="Times New Roman" w:cs="Times New Roman"/>
          <w:sz w:val="24"/>
          <w:szCs w:val="24"/>
        </w:rPr>
        <w:t>вых средств, которые, часто и не совпадая по своему формальному характеру с элементами подлинника, выполняли бы аналогичную смысловую и художеств</w:t>
      </w:r>
      <w:r>
        <w:rPr>
          <w:rFonts w:ascii="Times New Roman" w:hAnsi="Times New Roman" w:cs="Times New Roman"/>
          <w:sz w:val="24"/>
          <w:szCs w:val="24"/>
        </w:rPr>
        <w:t>енную функцию в системе целого»</w:t>
      </w:r>
      <w:r w:rsidRPr="00482B59">
        <w:rPr>
          <w:rFonts w:ascii="Times New Roman" w:hAnsi="Times New Roman" w:cs="Times New Roman"/>
          <w:sz w:val="24"/>
          <w:szCs w:val="24"/>
        </w:rPr>
        <w:t>. Федоров ставит знак равенства меж</w:t>
      </w:r>
      <w:r>
        <w:rPr>
          <w:rFonts w:ascii="Times New Roman" w:hAnsi="Times New Roman" w:cs="Times New Roman"/>
          <w:sz w:val="24"/>
          <w:szCs w:val="24"/>
        </w:rPr>
        <w:t>ду понятиями полноцен</w:t>
      </w:r>
      <w:r w:rsidRPr="00482B59">
        <w:rPr>
          <w:rFonts w:ascii="Times New Roman" w:hAnsi="Times New Roman" w:cs="Times New Roman"/>
          <w:sz w:val="24"/>
          <w:szCs w:val="24"/>
        </w:rPr>
        <w:t>ности и адекватности. Адекватность для него — это всего лишь иностранный термин, который</w:t>
      </w:r>
      <w:r>
        <w:rPr>
          <w:rFonts w:ascii="Times New Roman" w:hAnsi="Times New Roman" w:cs="Times New Roman"/>
          <w:sz w:val="24"/>
          <w:szCs w:val="24"/>
        </w:rPr>
        <w:t>, согласно правилам художествен</w:t>
      </w:r>
      <w:r w:rsidRPr="00482B59">
        <w:rPr>
          <w:rFonts w:ascii="Times New Roman" w:hAnsi="Times New Roman" w:cs="Times New Roman"/>
          <w:sz w:val="24"/>
          <w:szCs w:val="24"/>
        </w:rPr>
        <w:t xml:space="preserve">ного редактирования текста, лучше заменить словом родного языка. Однако от такой замены </w:t>
      </w:r>
      <w:r w:rsidRPr="00482B59">
        <w:rPr>
          <w:rFonts w:ascii="Times New Roman" w:hAnsi="Times New Roman" w:cs="Times New Roman"/>
          <w:sz w:val="24"/>
          <w:szCs w:val="24"/>
        </w:rPr>
        <w:lastRenderedPageBreak/>
        <w:t>проблема не становится бол</w:t>
      </w:r>
      <w:r>
        <w:rPr>
          <w:rFonts w:ascii="Times New Roman" w:hAnsi="Times New Roman" w:cs="Times New Roman"/>
          <w:sz w:val="24"/>
          <w:szCs w:val="24"/>
        </w:rPr>
        <w:t>ее яс</w:t>
      </w:r>
      <w:r w:rsidRPr="00482B59">
        <w:rPr>
          <w:rFonts w:ascii="Times New Roman" w:hAnsi="Times New Roman" w:cs="Times New Roman"/>
          <w:sz w:val="24"/>
          <w:szCs w:val="24"/>
        </w:rPr>
        <w:t xml:space="preserve">ной. Напротив, уподобление </w:t>
      </w:r>
      <w:r>
        <w:rPr>
          <w:rFonts w:ascii="Times New Roman" w:hAnsi="Times New Roman" w:cs="Times New Roman"/>
          <w:sz w:val="24"/>
          <w:szCs w:val="24"/>
        </w:rPr>
        <w:t>адекватности перевода его полно</w:t>
      </w:r>
      <w:r w:rsidRPr="00482B59">
        <w:rPr>
          <w:rFonts w:ascii="Times New Roman" w:hAnsi="Times New Roman" w:cs="Times New Roman"/>
          <w:sz w:val="24"/>
          <w:szCs w:val="24"/>
        </w:rPr>
        <w:t>ценности, предложенное Федоровым, ставит новые вопросы. Прежде всего, для того чтобы оценить правомерность данного тождества, обратимся к опре</w:t>
      </w:r>
      <w:r>
        <w:rPr>
          <w:rFonts w:ascii="Times New Roman" w:hAnsi="Times New Roman" w:cs="Times New Roman"/>
          <w:sz w:val="24"/>
          <w:szCs w:val="24"/>
        </w:rPr>
        <w:t xml:space="preserve">делениям прилагательных </w:t>
      </w:r>
      <w:proofErr w:type="gramStart"/>
      <w:r>
        <w:rPr>
          <w:rFonts w:ascii="Times New Roman" w:hAnsi="Times New Roman" w:cs="Times New Roman"/>
          <w:sz w:val="24"/>
          <w:szCs w:val="24"/>
        </w:rPr>
        <w:t>адекват</w:t>
      </w:r>
      <w:r w:rsidRPr="00482B59">
        <w:rPr>
          <w:rFonts w:ascii="Times New Roman" w:hAnsi="Times New Roman" w:cs="Times New Roman"/>
          <w:sz w:val="24"/>
          <w:szCs w:val="24"/>
        </w:rPr>
        <w:t>ный</w:t>
      </w:r>
      <w:proofErr w:type="gramEnd"/>
      <w:r w:rsidRPr="00482B59">
        <w:rPr>
          <w:rFonts w:ascii="Times New Roman" w:hAnsi="Times New Roman" w:cs="Times New Roman"/>
          <w:sz w:val="24"/>
          <w:szCs w:val="24"/>
        </w:rPr>
        <w:t xml:space="preserve"> и полноценный в лексической системе русского языка. </w:t>
      </w:r>
    </w:p>
    <w:p w:rsidR="00482B5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Прилагательное адекватны</w:t>
      </w:r>
      <w:r>
        <w:rPr>
          <w:rFonts w:ascii="Times New Roman" w:hAnsi="Times New Roman" w:cs="Times New Roman"/>
          <w:sz w:val="24"/>
          <w:szCs w:val="24"/>
        </w:rPr>
        <w:t>й означает «вполне соответствую</w:t>
      </w:r>
      <w:r w:rsidRPr="00482B59">
        <w:rPr>
          <w:rFonts w:ascii="Times New Roman" w:hAnsi="Times New Roman" w:cs="Times New Roman"/>
          <w:sz w:val="24"/>
          <w:szCs w:val="24"/>
        </w:rPr>
        <w:t>щий, совпадающий», а прилаг</w:t>
      </w:r>
      <w:r>
        <w:rPr>
          <w:rFonts w:ascii="Times New Roman" w:hAnsi="Times New Roman" w:cs="Times New Roman"/>
          <w:sz w:val="24"/>
          <w:szCs w:val="24"/>
        </w:rPr>
        <w:t>ательное полноценный — «обладаю</w:t>
      </w:r>
      <w:r w:rsidRPr="00482B59">
        <w:rPr>
          <w:rFonts w:ascii="Times New Roman" w:hAnsi="Times New Roman" w:cs="Times New Roman"/>
          <w:sz w:val="24"/>
          <w:szCs w:val="24"/>
        </w:rPr>
        <w:t xml:space="preserve">щий в полной мере необходимыми признаками, качествами»1 . Как видно из этих определений, прилагательные полноценный и адекватный </w:t>
      </w:r>
      <w:proofErr w:type="gramStart"/>
      <w:r w:rsidRPr="00482B59">
        <w:rPr>
          <w:rFonts w:ascii="Times New Roman" w:hAnsi="Times New Roman" w:cs="Times New Roman"/>
          <w:sz w:val="24"/>
          <w:szCs w:val="24"/>
        </w:rPr>
        <w:t>различаются</w:t>
      </w:r>
      <w:proofErr w:type="gramEnd"/>
      <w:r w:rsidRPr="00482B59">
        <w:rPr>
          <w:rFonts w:ascii="Times New Roman" w:hAnsi="Times New Roman" w:cs="Times New Roman"/>
          <w:sz w:val="24"/>
          <w:szCs w:val="24"/>
        </w:rPr>
        <w:t xml:space="preserve"> прежде </w:t>
      </w:r>
      <w:r>
        <w:rPr>
          <w:rFonts w:ascii="Times New Roman" w:hAnsi="Times New Roman" w:cs="Times New Roman"/>
          <w:sz w:val="24"/>
          <w:szCs w:val="24"/>
        </w:rPr>
        <w:t>всего тем, что первое дает каче</w:t>
      </w:r>
      <w:r w:rsidRPr="00482B59">
        <w:rPr>
          <w:rFonts w:ascii="Times New Roman" w:hAnsi="Times New Roman" w:cs="Times New Roman"/>
          <w:sz w:val="24"/>
          <w:szCs w:val="24"/>
        </w:rPr>
        <w:t xml:space="preserve">ственную оценку чему-либо безотносительно к другим предметам и явлениям, в то время как второе непременно предполагает сравнение, соотнесение одного явления с другим, не определяя их качеств. Эти различия отчетливо проявляются в сочетаемости данных слов с другими. Так, можно сказать полноценная валюта, полноценный диплом, полноценный продукт, </w:t>
      </w:r>
      <w:r>
        <w:rPr>
          <w:rFonts w:ascii="Times New Roman" w:hAnsi="Times New Roman" w:cs="Times New Roman"/>
          <w:sz w:val="24"/>
          <w:szCs w:val="24"/>
        </w:rPr>
        <w:t>полноценное произведе</w:t>
      </w:r>
      <w:r w:rsidRPr="00482B59">
        <w:rPr>
          <w:rFonts w:ascii="Times New Roman" w:hAnsi="Times New Roman" w:cs="Times New Roman"/>
          <w:sz w:val="24"/>
          <w:szCs w:val="24"/>
        </w:rPr>
        <w:t>ние, полноценный летчик и т.п.</w:t>
      </w:r>
      <w:r>
        <w:rPr>
          <w:rFonts w:ascii="Times New Roman" w:hAnsi="Times New Roman" w:cs="Times New Roman"/>
          <w:sz w:val="24"/>
          <w:szCs w:val="24"/>
        </w:rPr>
        <w:t xml:space="preserve"> Вряд ли эти имена можно опреде</w:t>
      </w:r>
      <w:r w:rsidRPr="00482B59">
        <w:rPr>
          <w:rFonts w:ascii="Times New Roman" w:hAnsi="Times New Roman" w:cs="Times New Roman"/>
          <w:sz w:val="24"/>
          <w:szCs w:val="24"/>
        </w:rPr>
        <w:t xml:space="preserve">лить прилагательным </w:t>
      </w:r>
      <w:proofErr w:type="gramStart"/>
      <w:r w:rsidRPr="00482B59">
        <w:rPr>
          <w:rFonts w:ascii="Times New Roman" w:hAnsi="Times New Roman" w:cs="Times New Roman"/>
          <w:sz w:val="24"/>
          <w:szCs w:val="24"/>
        </w:rPr>
        <w:t>адекватный</w:t>
      </w:r>
      <w:proofErr w:type="gramEnd"/>
      <w:r w:rsidRPr="00482B59">
        <w:rPr>
          <w:rFonts w:ascii="Times New Roman" w:hAnsi="Times New Roman" w:cs="Times New Roman"/>
          <w:sz w:val="24"/>
          <w:szCs w:val="24"/>
        </w:rPr>
        <w:t xml:space="preserve">. У прилагательного </w:t>
      </w:r>
      <w:proofErr w:type="gramStart"/>
      <w:r w:rsidRPr="00482B59">
        <w:rPr>
          <w:rFonts w:ascii="Times New Roman" w:hAnsi="Times New Roman" w:cs="Times New Roman"/>
          <w:sz w:val="24"/>
          <w:szCs w:val="24"/>
        </w:rPr>
        <w:t>адекватный</w:t>
      </w:r>
      <w:proofErr w:type="gramEnd"/>
      <w:r w:rsidRPr="00482B59">
        <w:rPr>
          <w:rFonts w:ascii="Times New Roman" w:hAnsi="Times New Roman" w:cs="Times New Roman"/>
          <w:sz w:val="24"/>
          <w:szCs w:val="24"/>
        </w:rPr>
        <w:t xml:space="preserve"> оценочное значение отсутствует</w:t>
      </w:r>
      <w:r>
        <w:rPr>
          <w:rFonts w:ascii="Times New Roman" w:hAnsi="Times New Roman" w:cs="Times New Roman"/>
          <w:sz w:val="24"/>
          <w:szCs w:val="24"/>
        </w:rPr>
        <w:t>. В самом деле, трудно с уверен</w:t>
      </w:r>
      <w:r w:rsidRPr="00482B59">
        <w:rPr>
          <w:rFonts w:ascii="Times New Roman" w:hAnsi="Times New Roman" w:cs="Times New Roman"/>
          <w:sz w:val="24"/>
          <w:szCs w:val="24"/>
        </w:rPr>
        <w:t>ностью сказать, несут ли отрицательную или положительную опенку такие терминологические словосочетания, как адекватные меры, адекватные ответные дей</w:t>
      </w:r>
      <w:r>
        <w:rPr>
          <w:rFonts w:ascii="Times New Roman" w:hAnsi="Times New Roman" w:cs="Times New Roman"/>
          <w:sz w:val="24"/>
          <w:szCs w:val="24"/>
        </w:rPr>
        <w:t>ствия, довольно часто использую</w:t>
      </w:r>
      <w:r w:rsidRPr="00482B59">
        <w:rPr>
          <w:rFonts w:ascii="Times New Roman" w:hAnsi="Times New Roman" w:cs="Times New Roman"/>
          <w:sz w:val="24"/>
          <w:szCs w:val="24"/>
        </w:rPr>
        <w:t>щиеся в политической речи. Да</w:t>
      </w:r>
      <w:r>
        <w:rPr>
          <w:rFonts w:ascii="Times New Roman" w:hAnsi="Times New Roman" w:cs="Times New Roman"/>
          <w:sz w:val="24"/>
          <w:szCs w:val="24"/>
        </w:rPr>
        <w:t>же бытовые высказывания адекват</w:t>
      </w:r>
      <w:r w:rsidRPr="00482B59">
        <w:rPr>
          <w:rFonts w:ascii="Times New Roman" w:hAnsi="Times New Roman" w:cs="Times New Roman"/>
          <w:sz w:val="24"/>
          <w:szCs w:val="24"/>
        </w:rPr>
        <w:t>ное/неадекватное поведение не несут в себе ярко выраженного оценочного значения. Слово адекватность представляет в данном случае некоторый эвфемизм по отношению к прямо оценочным высказываниям. Отсутствие возможности соотнесения и сравнения объектов, которая необходима любой теории перевода, заставляет отказаться от термина «полноценный» по отношению к переводу</w:t>
      </w:r>
      <w:proofErr w:type="gramStart"/>
      <w:r w:rsidRPr="00482B59">
        <w:rPr>
          <w:rFonts w:ascii="Times New Roman" w:hAnsi="Times New Roman" w:cs="Times New Roman"/>
          <w:sz w:val="24"/>
          <w:szCs w:val="24"/>
        </w:rPr>
        <w:t xml:space="preserve"> В</w:t>
      </w:r>
      <w:proofErr w:type="gramEnd"/>
      <w:r w:rsidRPr="00482B59">
        <w:rPr>
          <w:rFonts w:ascii="Times New Roman" w:hAnsi="Times New Roman" w:cs="Times New Roman"/>
          <w:sz w:val="24"/>
          <w:szCs w:val="24"/>
        </w:rPr>
        <w:t xml:space="preserve">место него возникает новое, более соответствующее задачам </w:t>
      </w:r>
      <w:proofErr w:type="spellStart"/>
      <w:r w:rsidRPr="00482B59">
        <w:rPr>
          <w:rFonts w:ascii="Times New Roman" w:hAnsi="Times New Roman" w:cs="Times New Roman"/>
          <w:sz w:val="24"/>
          <w:szCs w:val="24"/>
        </w:rPr>
        <w:t>тео</w:t>
      </w:r>
      <w:proofErr w:type="spellEnd"/>
      <w:r w:rsidRPr="00482B59">
        <w:rPr>
          <w:rFonts w:ascii="Times New Roman" w:hAnsi="Times New Roman" w:cs="Times New Roman"/>
          <w:sz w:val="24"/>
          <w:szCs w:val="24"/>
        </w:rPr>
        <w:t/>
      </w:r>
      <w:proofErr w:type="spellStart"/>
      <w:r w:rsidRPr="00482B59">
        <w:rPr>
          <w:rFonts w:ascii="Times New Roman" w:hAnsi="Times New Roman" w:cs="Times New Roman"/>
          <w:sz w:val="24"/>
          <w:szCs w:val="24"/>
        </w:rPr>
        <w:t>рии</w:t>
      </w:r>
      <w:proofErr w:type="spellEnd"/>
      <w:r w:rsidRPr="00482B59">
        <w:rPr>
          <w:rFonts w:ascii="Times New Roman" w:hAnsi="Times New Roman" w:cs="Times New Roman"/>
          <w:sz w:val="24"/>
          <w:szCs w:val="24"/>
        </w:rPr>
        <w:t xml:space="preserve"> перевода определение — равноценный. В.Н. Комиссаров вводит категорию коммуникативной равноценности в само определение перевода. «Перевод, — пишет о</w:t>
      </w:r>
      <w:r>
        <w:rPr>
          <w:rFonts w:ascii="Times New Roman" w:hAnsi="Times New Roman" w:cs="Times New Roman"/>
          <w:sz w:val="24"/>
          <w:szCs w:val="24"/>
        </w:rPr>
        <w:t>н, — это вид языкового посредни</w:t>
      </w:r>
      <w:r w:rsidRPr="00482B59">
        <w:rPr>
          <w:rFonts w:ascii="Times New Roman" w:hAnsi="Times New Roman" w:cs="Times New Roman"/>
          <w:sz w:val="24"/>
          <w:szCs w:val="24"/>
        </w:rPr>
        <w:t xml:space="preserve">чества, при котором на другом языке создается текст, </w:t>
      </w:r>
      <w:proofErr w:type="spellStart"/>
      <w:proofErr w:type="gramStart"/>
      <w:r w:rsidRPr="00482B59">
        <w:rPr>
          <w:rFonts w:ascii="Times New Roman" w:hAnsi="Times New Roman" w:cs="Times New Roman"/>
          <w:sz w:val="24"/>
          <w:szCs w:val="24"/>
        </w:rPr>
        <w:t>предназна</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ченный</w:t>
      </w:r>
      <w:proofErr w:type="spellEnd"/>
      <w:proofErr w:type="gramEnd"/>
      <w:r w:rsidRPr="00482B59">
        <w:rPr>
          <w:rFonts w:ascii="Times New Roman" w:hAnsi="Times New Roman" w:cs="Times New Roman"/>
          <w:sz w:val="24"/>
          <w:szCs w:val="24"/>
        </w:rPr>
        <w:t xml:space="preserve"> для полноправной за</w:t>
      </w:r>
      <w:r>
        <w:rPr>
          <w:rFonts w:ascii="Times New Roman" w:hAnsi="Times New Roman" w:cs="Times New Roman"/>
          <w:sz w:val="24"/>
          <w:szCs w:val="24"/>
        </w:rPr>
        <w:t xml:space="preserve">мены оригинала в качестве </w:t>
      </w:r>
      <w:proofErr w:type="spellStart"/>
      <w:r>
        <w:rPr>
          <w:rFonts w:ascii="Times New Roman" w:hAnsi="Times New Roman" w:cs="Times New Roman"/>
          <w:sz w:val="24"/>
          <w:szCs w:val="24"/>
        </w:rPr>
        <w:t>комму</w:t>
      </w:r>
      <w:r w:rsidRPr="00482B59">
        <w:rPr>
          <w:rFonts w:ascii="Times New Roman" w:hAnsi="Times New Roman" w:cs="Times New Roman"/>
          <w:sz w:val="24"/>
          <w:szCs w:val="24"/>
        </w:rPr>
        <w:t>никативно</w:t>
      </w:r>
      <w:proofErr w:type="spellEnd"/>
      <w:r w:rsidRPr="00482B59">
        <w:rPr>
          <w:rFonts w:ascii="Times New Roman" w:hAnsi="Times New Roman" w:cs="Times New Roman"/>
          <w:sz w:val="24"/>
          <w:szCs w:val="24"/>
        </w:rPr>
        <w:t xml:space="preserve"> равноценного после</w:t>
      </w:r>
      <w:r>
        <w:rPr>
          <w:rFonts w:ascii="Times New Roman" w:hAnsi="Times New Roman" w:cs="Times New Roman"/>
          <w:sz w:val="24"/>
          <w:szCs w:val="24"/>
        </w:rPr>
        <w:t xml:space="preserve">днему». </w:t>
      </w:r>
    </w:p>
    <w:p w:rsidR="0050301F" w:rsidRDefault="00482B59" w:rsidP="00482B5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Предложенное определе</w:t>
      </w:r>
      <w:r w:rsidRPr="00482B59">
        <w:rPr>
          <w:rFonts w:ascii="Times New Roman" w:hAnsi="Times New Roman" w:cs="Times New Roman"/>
          <w:sz w:val="24"/>
          <w:szCs w:val="24"/>
        </w:rPr>
        <w:t>ние, по мнению этого исследователя, «охватывает все переводы, хорошие и плохие, и позволяет отграничить перевод от других видов языкового посредничества, не предназначенных для этой цели»3 . В этом определении у</w:t>
      </w:r>
      <w:r>
        <w:rPr>
          <w:rFonts w:ascii="Times New Roman" w:hAnsi="Times New Roman" w:cs="Times New Roman"/>
          <w:sz w:val="24"/>
          <w:szCs w:val="24"/>
        </w:rPr>
        <w:t>г</w:t>
      </w:r>
      <w:r w:rsidRPr="00482B59">
        <w:rPr>
          <w:rFonts w:ascii="Times New Roman" w:hAnsi="Times New Roman" w:cs="Times New Roman"/>
          <w:sz w:val="24"/>
          <w:szCs w:val="24"/>
        </w:rPr>
        <w:t>ад</w:t>
      </w:r>
      <w:r>
        <w:rPr>
          <w:rFonts w:ascii="Times New Roman" w:hAnsi="Times New Roman" w:cs="Times New Roman"/>
          <w:sz w:val="24"/>
          <w:szCs w:val="24"/>
        </w:rPr>
        <w:t>ыв</w:t>
      </w:r>
      <w:r w:rsidRPr="00482B59">
        <w:rPr>
          <w:rFonts w:ascii="Times New Roman" w:hAnsi="Times New Roman" w:cs="Times New Roman"/>
          <w:sz w:val="24"/>
          <w:szCs w:val="24"/>
        </w:rPr>
        <w:t xml:space="preserve">аются те же признаки перевода, что и в приведенном выше определении полноценности, данном Федоровым, хотя использована иная терминология. Для Федорова главным свойством перевода </w:t>
      </w:r>
      <w:r>
        <w:rPr>
          <w:rFonts w:ascii="Times New Roman" w:hAnsi="Times New Roman" w:cs="Times New Roman"/>
          <w:sz w:val="24"/>
          <w:szCs w:val="24"/>
        </w:rPr>
        <w:t>оказывается функциональное соот</w:t>
      </w:r>
      <w:r w:rsidRPr="00482B59">
        <w:rPr>
          <w:rFonts w:ascii="Times New Roman" w:hAnsi="Times New Roman" w:cs="Times New Roman"/>
          <w:sz w:val="24"/>
          <w:szCs w:val="24"/>
        </w:rPr>
        <w:t xml:space="preserve">ветствие текста перевода тексту оригинала. Комиссаров пользуется более широкой формулировкой коммуникативной равноценности. </w:t>
      </w:r>
      <w:r w:rsidRPr="00482B59">
        <w:rPr>
          <w:rFonts w:ascii="Times New Roman" w:hAnsi="Times New Roman" w:cs="Times New Roman"/>
          <w:sz w:val="24"/>
          <w:szCs w:val="24"/>
        </w:rPr>
        <w:lastRenderedPageBreak/>
        <w:t>В то же время в определении Федорова есть одно важное, на мой взгляд, уточнение, касающееся оправданности выбора сре</w:t>
      </w:r>
      <w:proofErr w:type="gramStart"/>
      <w:r w:rsidRPr="00482B59">
        <w:rPr>
          <w:rFonts w:ascii="Times New Roman" w:hAnsi="Times New Roman" w:cs="Times New Roman"/>
          <w:sz w:val="24"/>
          <w:szCs w:val="24"/>
        </w:rPr>
        <w:t>дств в п</w:t>
      </w:r>
      <w:proofErr w:type="gramEnd"/>
      <w:r w:rsidRPr="00482B59">
        <w:rPr>
          <w:rFonts w:ascii="Times New Roman" w:hAnsi="Times New Roman" w:cs="Times New Roman"/>
          <w:sz w:val="24"/>
          <w:szCs w:val="24"/>
        </w:rPr>
        <w:t>ереводе. Это положение вновь з</w:t>
      </w:r>
      <w:r>
        <w:rPr>
          <w:rFonts w:ascii="Times New Roman" w:hAnsi="Times New Roman" w:cs="Times New Roman"/>
          <w:sz w:val="24"/>
          <w:szCs w:val="24"/>
        </w:rPr>
        <w:t>аставляет нас обратиться к кате</w:t>
      </w:r>
      <w:r w:rsidRPr="00482B59">
        <w:rPr>
          <w:rFonts w:ascii="Times New Roman" w:hAnsi="Times New Roman" w:cs="Times New Roman"/>
          <w:sz w:val="24"/>
          <w:szCs w:val="24"/>
        </w:rPr>
        <w:t>гории адекватности. В русском языковом сознании слово адекватность закрепи</w:t>
      </w:r>
      <w:r w:rsidRPr="00482B59">
        <w:rPr>
          <w:rFonts w:ascii="Times New Roman" w:hAnsi="Times New Roman" w:cs="Times New Roman"/>
          <w:sz w:val="24"/>
          <w:szCs w:val="24"/>
        </w:rPr>
        <w:t>лось за отношением между какими-либо действиями субъектов и ситуациями, в которых эти действия реализуются, либо действия</w:t>
      </w:r>
      <w:r w:rsidRPr="00482B59">
        <w:rPr>
          <w:rFonts w:ascii="Times New Roman" w:hAnsi="Times New Roman" w:cs="Times New Roman"/>
          <w:sz w:val="24"/>
          <w:szCs w:val="24"/>
        </w:rPr>
        <w:t>ми и ожидаемыми от них результатами, действиями и нормами поведения и т.п. Но адекватн</w:t>
      </w:r>
      <w:r>
        <w:rPr>
          <w:rFonts w:ascii="Times New Roman" w:hAnsi="Times New Roman" w:cs="Times New Roman"/>
          <w:sz w:val="24"/>
          <w:szCs w:val="24"/>
        </w:rPr>
        <w:t>ыми не могут быть объекты по от</w:t>
      </w:r>
      <w:r w:rsidRPr="00482B59">
        <w:rPr>
          <w:rFonts w:ascii="Times New Roman" w:hAnsi="Times New Roman" w:cs="Times New Roman"/>
          <w:sz w:val="24"/>
          <w:szCs w:val="24"/>
        </w:rPr>
        <w:t xml:space="preserve">ношению друг к другу. При системном подходе к переводу распространение понятия адекватности на перевод обращает нас к тем свойствам перевода, которые проявляются в его </w:t>
      </w:r>
      <w:r>
        <w:rPr>
          <w:rFonts w:ascii="Times New Roman" w:hAnsi="Times New Roman" w:cs="Times New Roman"/>
          <w:sz w:val="24"/>
          <w:szCs w:val="24"/>
        </w:rPr>
        <w:t>взаимодействии с окружающей сре</w:t>
      </w:r>
      <w:r w:rsidRPr="00482B59">
        <w:rPr>
          <w:rFonts w:ascii="Times New Roman" w:hAnsi="Times New Roman" w:cs="Times New Roman"/>
          <w:sz w:val="24"/>
          <w:szCs w:val="24"/>
        </w:rPr>
        <w:t>дой. Адекватность перевода предполагает его соответствие тем ожиданиям, которые возлаг</w:t>
      </w:r>
      <w:r w:rsidR="0050301F">
        <w:rPr>
          <w:rFonts w:ascii="Times New Roman" w:hAnsi="Times New Roman" w:cs="Times New Roman"/>
          <w:sz w:val="24"/>
          <w:szCs w:val="24"/>
        </w:rPr>
        <w:t>ают на него участники коммуника</w:t>
      </w:r>
      <w:r w:rsidRPr="00482B59">
        <w:rPr>
          <w:rFonts w:ascii="Times New Roman" w:hAnsi="Times New Roman" w:cs="Times New Roman"/>
          <w:sz w:val="24"/>
          <w:szCs w:val="24"/>
        </w:rPr>
        <w:t>ции, а также тем условиям, в ко</w:t>
      </w:r>
      <w:r w:rsidR="0050301F">
        <w:rPr>
          <w:rFonts w:ascii="Times New Roman" w:hAnsi="Times New Roman" w:cs="Times New Roman"/>
          <w:sz w:val="24"/>
          <w:szCs w:val="24"/>
        </w:rPr>
        <w:t>торых он осуществляется. Катего</w:t>
      </w:r>
      <w:r w:rsidRPr="00482B59">
        <w:rPr>
          <w:rFonts w:ascii="Times New Roman" w:hAnsi="Times New Roman" w:cs="Times New Roman"/>
          <w:sz w:val="24"/>
          <w:szCs w:val="24"/>
        </w:rPr>
        <w:t xml:space="preserve">рия адекватности является главным образом характеристикой не степени соответствия текста перевода тексту оригинала, а степени его соответствия ожиданиям </w:t>
      </w:r>
      <w:r w:rsidR="0050301F">
        <w:rPr>
          <w:rFonts w:ascii="Times New Roman" w:hAnsi="Times New Roman" w:cs="Times New Roman"/>
          <w:sz w:val="24"/>
          <w:szCs w:val="24"/>
        </w:rPr>
        <w:t>участников коммуникации. В каче</w:t>
      </w:r>
      <w:r w:rsidRPr="00482B59">
        <w:rPr>
          <w:rFonts w:ascii="Times New Roman" w:hAnsi="Times New Roman" w:cs="Times New Roman"/>
          <w:sz w:val="24"/>
          <w:szCs w:val="24"/>
        </w:rPr>
        <w:t>стве последних могут выступать оба участника коммуникации, как автор исходного текста, так и получатель сообщения в пере</w:t>
      </w:r>
      <w:r w:rsidRPr="00482B59">
        <w:rPr>
          <w:rFonts w:ascii="Times New Roman" w:hAnsi="Times New Roman" w:cs="Times New Roman"/>
          <w:sz w:val="24"/>
          <w:szCs w:val="24"/>
        </w:rPr>
        <w:t>воде. Адекватность такого уровня можно наблюдать, в частности, в устном переводе, когда исходный текст изначально создается для перевода, а условия перево</w:t>
      </w:r>
      <w:r w:rsidR="0050301F">
        <w:rPr>
          <w:rFonts w:ascii="Times New Roman" w:hAnsi="Times New Roman" w:cs="Times New Roman"/>
          <w:sz w:val="24"/>
          <w:szCs w:val="24"/>
        </w:rPr>
        <w:t>да и характер его протекания оп</w:t>
      </w:r>
      <w:r w:rsidRPr="00482B59">
        <w:rPr>
          <w:rFonts w:ascii="Times New Roman" w:hAnsi="Times New Roman" w:cs="Times New Roman"/>
          <w:sz w:val="24"/>
          <w:szCs w:val="24"/>
        </w:rPr>
        <w:t xml:space="preserve">ределены заранее. Оба </w:t>
      </w:r>
      <w:proofErr w:type="spellStart"/>
      <w:r w:rsidRPr="00482B59">
        <w:rPr>
          <w:rFonts w:ascii="Times New Roman" w:hAnsi="Times New Roman" w:cs="Times New Roman"/>
          <w:sz w:val="24"/>
          <w:szCs w:val="24"/>
        </w:rPr>
        <w:t>коммуниканта</w:t>
      </w:r>
      <w:proofErr w:type="spellEnd"/>
      <w:r w:rsidRPr="00482B59">
        <w:rPr>
          <w:rFonts w:ascii="Times New Roman" w:hAnsi="Times New Roman" w:cs="Times New Roman"/>
          <w:sz w:val="24"/>
          <w:szCs w:val="24"/>
        </w:rPr>
        <w:t xml:space="preserve"> считают перев</w:t>
      </w:r>
      <w:r w:rsidR="0050301F">
        <w:rPr>
          <w:rFonts w:ascii="Times New Roman" w:hAnsi="Times New Roman" w:cs="Times New Roman"/>
          <w:sz w:val="24"/>
          <w:szCs w:val="24"/>
        </w:rPr>
        <w:t>од адекват</w:t>
      </w:r>
      <w:r w:rsidRPr="00482B59">
        <w:rPr>
          <w:rFonts w:ascii="Times New Roman" w:hAnsi="Times New Roman" w:cs="Times New Roman"/>
          <w:sz w:val="24"/>
          <w:szCs w:val="24"/>
        </w:rPr>
        <w:t>ным, если коммуникация оказывается успешной, т.е. если задачи коммуникации решены. При</w:t>
      </w:r>
      <w:r w:rsidR="0050301F">
        <w:rPr>
          <w:rFonts w:ascii="Times New Roman" w:hAnsi="Times New Roman" w:cs="Times New Roman"/>
          <w:sz w:val="24"/>
          <w:szCs w:val="24"/>
        </w:rPr>
        <w:t xml:space="preserve"> этом ни тот, ни другой </w:t>
      </w:r>
      <w:proofErr w:type="spellStart"/>
      <w:r w:rsidR="0050301F">
        <w:rPr>
          <w:rFonts w:ascii="Times New Roman" w:hAnsi="Times New Roman" w:cs="Times New Roman"/>
          <w:sz w:val="24"/>
          <w:szCs w:val="24"/>
        </w:rPr>
        <w:t>коммуни</w:t>
      </w:r>
      <w:r w:rsidRPr="00482B59">
        <w:rPr>
          <w:rFonts w:ascii="Times New Roman" w:hAnsi="Times New Roman" w:cs="Times New Roman"/>
          <w:sz w:val="24"/>
          <w:szCs w:val="24"/>
        </w:rPr>
        <w:t>кант</w:t>
      </w:r>
      <w:proofErr w:type="spellEnd"/>
      <w:r w:rsidRPr="00482B59">
        <w:rPr>
          <w:rFonts w:ascii="Times New Roman" w:hAnsi="Times New Roman" w:cs="Times New Roman"/>
          <w:sz w:val="24"/>
          <w:szCs w:val="24"/>
        </w:rPr>
        <w:t xml:space="preserve"> не сомневаются в том, что речевое произведение, созданное переводчиком, эквивалентно </w:t>
      </w:r>
      <w:proofErr w:type="gramStart"/>
      <w:r w:rsidRPr="00482B59">
        <w:rPr>
          <w:rFonts w:ascii="Times New Roman" w:hAnsi="Times New Roman" w:cs="Times New Roman"/>
          <w:sz w:val="24"/>
          <w:szCs w:val="24"/>
        </w:rPr>
        <w:t>исх</w:t>
      </w:r>
      <w:r w:rsidR="0050301F">
        <w:rPr>
          <w:rFonts w:ascii="Times New Roman" w:hAnsi="Times New Roman" w:cs="Times New Roman"/>
          <w:sz w:val="24"/>
          <w:szCs w:val="24"/>
        </w:rPr>
        <w:t>одному</w:t>
      </w:r>
      <w:proofErr w:type="gramEnd"/>
      <w:r w:rsidR="0050301F">
        <w:rPr>
          <w:rFonts w:ascii="Times New Roman" w:hAnsi="Times New Roman" w:cs="Times New Roman"/>
          <w:sz w:val="24"/>
          <w:szCs w:val="24"/>
        </w:rPr>
        <w:t>. В этом случае срабатыва</w:t>
      </w:r>
      <w:r w:rsidRPr="00482B59">
        <w:rPr>
          <w:rFonts w:ascii="Times New Roman" w:hAnsi="Times New Roman" w:cs="Times New Roman"/>
          <w:sz w:val="24"/>
          <w:szCs w:val="24"/>
        </w:rPr>
        <w:t>ет так называемая «</w:t>
      </w:r>
      <w:proofErr w:type="spellStart"/>
      <w:r w:rsidRPr="00482B59">
        <w:rPr>
          <w:rFonts w:ascii="Times New Roman" w:hAnsi="Times New Roman" w:cs="Times New Roman"/>
          <w:sz w:val="24"/>
          <w:szCs w:val="24"/>
        </w:rPr>
        <w:t>презумция</w:t>
      </w:r>
      <w:proofErr w:type="spellEnd"/>
      <w:r w:rsidRPr="00482B59">
        <w:rPr>
          <w:rFonts w:ascii="Times New Roman" w:hAnsi="Times New Roman" w:cs="Times New Roman"/>
          <w:sz w:val="24"/>
          <w:szCs w:val="24"/>
        </w:rPr>
        <w:t xml:space="preserve"> коммуникативной равноценности», которая возникает у </w:t>
      </w:r>
      <w:proofErr w:type="spellStart"/>
      <w:r w:rsidRPr="00482B59">
        <w:rPr>
          <w:rFonts w:ascii="Times New Roman" w:hAnsi="Times New Roman" w:cs="Times New Roman"/>
          <w:sz w:val="24"/>
          <w:szCs w:val="24"/>
        </w:rPr>
        <w:t>коммуниканто</w:t>
      </w:r>
      <w:r w:rsidR="0050301F">
        <w:rPr>
          <w:rFonts w:ascii="Times New Roman" w:hAnsi="Times New Roman" w:cs="Times New Roman"/>
          <w:sz w:val="24"/>
          <w:szCs w:val="24"/>
        </w:rPr>
        <w:t>в</w:t>
      </w:r>
      <w:proofErr w:type="spellEnd"/>
      <w:r w:rsidR="0050301F">
        <w:rPr>
          <w:rFonts w:ascii="Times New Roman" w:hAnsi="Times New Roman" w:cs="Times New Roman"/>
          <w:sz w:val="24"/>
          <w:szCs w:val="24"/>
        </w:rPr>
        <w:t xml:space="preserve"> каждый раз, когда текст созда</w:t>
      </w:r>
      <w:r w:rsidRPr="00482B59">
        <w:rPr>
          <w:rFonts w:ascii="Times New Roman" w:hAnsi="Times New Roman" w:cs="Times New Roman"/>
          <w:sz w:val="24"/>
          <w:szCs w:val="24"/>
        </w:rPr>
        <w:t xml:space="preserve">ется как перевод и используется в качестве перевода. Тем не </w:t>
      </w:r>
      <w:proofErr w:type="gramStart"/>
      <w:r w:rsidRPr="00482B59">
        <w:rPr>
          <w:rFonts w:ascii="Times New Roman" w:hAnsi="Times New Roman" w:cs="Times New Roman"/>
          <w:sz w:val="24"/>
          <w:szCs w:val="24"/>
        </w:rPr>
        <w:t>менее</w:t>
      </w:r>
      <w:proofErr w:type="gramEnd"/>
      <w:r w:rsidRPr="00482B59">
        <w:rPr>
          <w:rFonts w:ascii="Times New Roman" w:hAnsi="Times New Roman" w:cs="Times New Roman"/>
          <w:sz w:val="24"/>
          <w:szCs w:val="24"/>
        </w:rPr>
        <w:t xml:space="preserve"> адекватность как свойство перевода в большей степени ориентирована на полу</w:t>
      </w:r>
      <w:r w:rsidR="0050301F">
        <w:rPr>
          <w:rFonts w:ascii="Times New Roman" w:hAnsi="Times New Roman" w:cs="Times New Roman"/>
          <w:sz w:val="24"/>
          <w:szCs w:val="24"/>
        </w:rPr>
        <w:t>чателя сообщения, созданного пе</w:t>
      </w:r>
      <w:r w:rsidRPr="00482B59">
        <w:rPr>
          <w:rFonts w:ascii="Times New Roman" w:hAnsi="Times New Roman" w:cs="Times New Roman"/>
          <w:sz w:val="24"/>
          <w:szCs w:val="24"/>
        </w:rPr>
        <w:t>реводчиком. Во всех случаях, когда переводу подлежит текст, создававшийся «для внутреннего потребления», т.е. как речевое произведение, перевод которого изначально не предполагался, адекватность оказывается всецело ориентированной на получателя переводной продукции. Именн</w:t>
      </w:r>
      <w:r w:rsidR="0050301F">
        <w:rPr>
          <w:rFonts w:ascii="Times New Roman" w:hAnsi="Times New Roman" w:cs="Times New Roman"/>
          <w:sz w:val="24"/>
          <w:szCs w:val="24"/>
        </w:rPr>
        <w:t>о он определяет степень коммуни</w:t>
      </w:r>
      <w:r w:rsidRPr="00482B59">
        <w:rPr>
          <w:rFonts w:ascii="Times New Roman" w:hAnsi="Times New Roman" w:cs="Times New Roman"/>
          <w:sz w:val="24"/>
          <w:szCs w:val="24"/>
        </w:rPr>
        <w:t xml:space="preserve">кативной равнозначности оригинала и перевода, необходимую 10 28 0 ему для решения задач </w:t>
      </w:r>
      <w:proofErr w:type="spellStart"/>
      <w:r w:rsidRPr="00482B59">
        <w:rPr>
          <w:rFonts w:ascii="Times New Roman" w:hAnsi="Times New Roman" w:cs="Times New Roman"/>
          <w:sz w:val="24"/>
          <w:szCs w:val="24"/>
        </w:rPr>
        <w:t>комун</w:t>
      </w:r>
      <w:r w:rsidR="0050301F">
        <w:rPr>
          <w:rFonts w:ascii="Times New Roman" w:hAnsi="Times New Roman" w:cs="Times New Roman"/>
          <w:sz w:val="24"/>
          <w:szCs w:val="24"/>
        </w:rPr>
        <w:t>икации</w:t>
      </w:r>
      <w:proofErr w:type="spellEnd"/>
      <w:r w:rsidR="0050301F">
        <w:rPr>
          <w:rFonts w:ascii="Times New Roman" w:hAnsi="Times New Roman" w:cs="Times New Roman"/>
          <w:sz w:val="24"/>
          <w:szCs w:val="24"/>
        </w:rPr>
        <w:t>. Поэтому некоторые иссле</w:t>
      </w:r>
      <w:r w:rsidRPr="00482B59">
        <w:rPr>
          <w:rFonts w:ascii="Times New Roman" w:hAnsi="Times New Roman" w:cs="Times New Roman"/>
          <w:sz w:val="24"/>
          <w:szCs w:val="24"/>
        </w:rPr>
        <w:t xml:space="preserve">дователи считают необходимым разграничить разные уровни адекватности. </w:t>
      </w:r>
    </w:p>
    <w:p w:rsidR="0050301F"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Так, Ю.В. Ванников предлагает различать прежде всего семантико-стилистическую</w:t>
      </w:r>
      <w:r w:rsidR="0050301F">
        <w:rPr>
          <w:rFonts w:ascii="Times New Roman" w:hAnsi="Times New Roman" w:cs="Times New Roman"/>
          <w:sz w:val="24"/>
          <w:szCs w:val="24"/>
        </w:rPr>
        <w:t xml:space="preserve"> адекватность, которая определя</w:t>
      </w:r>
      <w:r w:rsidRPr="00482B59">
        <w:rPr>
          <w:rFonts w:ascii="Times New Roman" w:hAnsi="Times New Roman" w:cs="Times New Roman"/>
          <w:sz w:val="24"/>
          <w:szCs w:val="24"/>
        </w:rPr>
        <w:t>ется «через оценку семантичес</w:t>
      </w:r>
      <w:r w:rsidR="0050301F">
        <w:rPr>
          <w:rFonts w:ascii="Times New Roman" w:hAnsi="Times New Roman" w:cs="Times New Roman"/>
          <w:sz w:val="24"/>
          <w:szCs w:val="24"/>
        </w:rPr>
        <w:t>кой и стилистической эквивалент</w:t>
      </w:r>
      <w:r w:rsidRPr="00482B59">
        <w:rPr>
          <w:rFonts w:ascii="Times New Roman" w:hAnsi="Times New Roman" w:cs="Times New Roman"/>
          <w:sz w:val="24"/>
          <w:szCs w:val="24"/>
        </w:rPr>
        <w:t>ности языковых единиц, составляющих текст перевода и текст оригинала», и функциональн</w:t>
      </w:r>
      <w:r w:rsidR="0050301F">
        <w:rPr>
          <w:rFonts w:ascii="Times New Roman" w:hAnsi="Times New Roman" w:cs="Times New Roman"/>
          <w:sz w:val="24"/>
          <w:szCs w:val="24"/>
        </w:rPr>
        <w:t>ую (прагматическую, функциональ</w:t>
      </w:r>
      <w:r w:rsidRPr="00482B59">
        <w:rPr>
          <w:rFonts w:ascii="Times New Roman" w:hAnsi="Times New Roman" w:cs="Times New Roman"/>
          <w:sz w:val="24"/>
          <w:szCs w:val="24"/>
        </w:rPr>
        <w:t xml:space="preserve">но-прагматическую), которая </w:t>
      </w:r>
      <w:r w:rsidRPr="00482B59">
        <w:rPr>
          <w:rFonts w:ascii="Times New Roman" w:hAnsi="Times New Roman" w:cs="Times New Roman"/>
          <w:sz w:val="24"/>
          <w:szCs w:val="24"/>
        </w:rPr>
        <w:lastRenderedPageBreak/>
        <w:t xml:space="preserve">«выводится из оценки соотношения текста перевода с коммуникативной интенцией отправителя </w:t>
      </w:r>
      <w:proofErr w:type="gramStart"/>
      <w:r w:rsidRPr="00482B59">
        <w:rPr>
          <w:rFonts w:ascii="Times New Roman" w:hAnsi="Times New Roman" w:cs="Times New Roman"/>
          <w:sz w:val="24"/>
          <w:szCs w:val="24"/>
        </w:rPr>
        <w:t>со</w:t>
      </w:r>
      <w:proofErr w:type="gramEnd"/>
      <w:r w:rsidRPr="00482B59">
        <w:rPr>
          <w:rFonts w:ascii="Times New Roman" w:hAnsi="Times New Roman" w:cs="Times New Roman"/>
          <w:sz w:val="24"/>
          <w:szCs w:val="24"/>
        </w:rPr>
        <w:t>общения, реализованной в текст</w:t>
      </w:r>
      <w:r w:rsidR="0050301F">
        <w:rPr>
          <w:rFonts w:ascii="Times New Roman" w:hAnsi="Times New Roman" w:cs="Times New Roman"/>
          <w:sz w:val="24"/>
          <w:szCs w:val="24"/>
        </w:rPr>
        <w:t>е оригинала»1 . Кроме того, учи</w:t>
      </w:r>
      <w:r w:rsidRPr="00482B59">
        <w:rPr>
          <w:rFonts w:ascii="Times New Roman" w:hAnsi="Times New Roman" w:cs="Times New Roman"/>
          <w:sz w:val="24"/>
          <w:szCs w:val="24"/>
        </w:rPr>
        <w:t>тывая потребности информаци</w:t>
      </w:r>
      <w:r w:rsidR="0050301F">
        <w:rPr>
          <w:rFonts w:ascii="Times New Roman" w:hAnsi="Times New Roman" w:cs="Times New Roman"/>
          <w:sz w:val="24"/>
          <w:szCs w:val="24"/>
        </w:rPr>
        <w:t>онной практики, в которую вовле</w:t>
      </w:r>
      <w:r w:rsidRPr="00482B59">
        <w:rPr>
          <w:rFonts w:ascii="Times New Roman" w:hAnsi="Times New Roman" w:cs="Times New Roman"/>
          <w:sz w:val="24"/>
          <w:szCs w:val="24"/>
        </w:rPr>
        <w:t>кается и перевод, он видит необходимость выделить особый тип адекватности, а именно «</w:t>
      </w:r>
      <w:proofErr w:type="spellStart"/>
      <w:r w:rsidRPr="00482B59">
        <w:rPr>
          <w:rFonts w:ascii="Times New Roman" w:hAnsi="Times New Roman" w:cs="Times New Roman"/>
          <w:sz w:val="24"/>
          <w:szCs w:val="24"/>
        </w:rPr>
        <w:t>дезидеративную</w:t>
      </w:r>
      <w:proofErr w:type="spellEnd"/>
      <w:r w:rsidRPr="00482B59">
        <w:rPr>
          <w:rFonts w:ascii="Times New Roman" w:hAnsi="Times New Roman" w:cs="Times New Roman"/>
          <w:sz w:val="24"/>
          <w:szCs w:val="24"/>
        </w:rPr>
        <w:t xml:space="preserve"> адекватность», которая оказывается всецело ориентиро</w:t>
      </w:r>
      <w:r w:rsidR="0050301F">
        <w:rPr>
          <w:rFonts w:ascii="Times New Roman" w:hAnsi="Times New Roman" w:cs="Times New Roman"/>
          <w:sz w:val="24"/>
          <w:szCs w:val="24"/>
        </w:rPr>
        <w:t>ванной на запросы получателя пе</w:t>
      </w:r>
      <w:r w:rsidRPr="00482B59">
        <w:rPr>
          <w:rFonts w:ascii="Times New Roman" w:hAnsi="Times New Roman" w:cs="Times New Roman"/>
          <w:sz w:val="24"/>
          <w:szCs w:val="24"/>
        </w:rPr>
        <w:t>реводной продукции. «С позиции</w:t>
      </w:r>
      <w:r w:rsidR="0050301F">
        <w:rPr>
          <w:rFonts w:ascii="Times New Roman" w:hAnsi="Times New Roman" w:cs="Times New Roman"/>
          <w:sz w:val="24"/>
          <w:szCs w:val="24"/>
        </w:rPr>
        <w:t xml:space="preserve"> семантико-стилистической тео</w:t>
      </w:r>
      <w:r w:rsidRPr="00482B59">
        <w:rPr>
          <w:rFonts w:ascii="Times New Roman" w:hAnsi="Times New Roman" w:cs="Times New Roman"/>
          <w:sz w:val="24"/>
          <w:szCs w:val="24"/>
        </w:rPr>
        <w:t>рии адекватности такие виды</w:t>
      </w:r>
      <w:r w:rsidR="0050301F">
        <w:rPr>
          <w:rFonts w:ascii="Times New Roman" w:hAnsi="Times New Roman" w:cs="Times New Roman"/>
          <w:sz w:val="24"/>
          <w:szCs w:val="24"/>
        </w:rPr>
        <w:t xml:space="preserve"> обработки текста не должны счи</w:t>
      </w:r>
      <w:r w:rsidRPr="00482B59">
        <w:rPr>
          <w:rFonts w:ascii="Times New Roman" w:hAnsi="Times New Roman" w:cs="Times New Roman"/>
          <w:sz w:val="24"/>
          <w:szCs w:val="24"/>
        </w:rPr>
        <w:t>таться переводами, — отмечает исследователь. — На самом же деле, если они правильно пе</w:t>
      </w:r>
      <w:r w:rsidR="0050301F">
        <w:rPr>
          <w:rFonts w:ascii="Times New Roman" w:hAnsi="Times New Roman" w:cs="Times New Roman"/>
          <w:sz w:val="24"/>
          <w:szCs w:val="24"/>
        </w:rPr>
        <w:t>редают требуемый аспект информа</w:t>
      </w:r>
      <w:r w:rsidRPr="00482B59">
        <w:rPr>
          <w:rFonts w:ascii="Times New Roman" w:hAnsi="Times New Roman" w:cs="Times New Roman"/>
          <w:sz w:val="24"/>
          <w:szCs w:val="24"/>
        </w:rPr>
        <w:t>ции, заключенный в иноязычном тексте, т.е. реализ</w:t>
      </w:r>
      <w:r w:rsidR="0050301F">
        <w:rPr>
          <w:rFonts w:ascii="Times New Roman" w:hAnsi="Times New Roman" w:cs="Times New Roman"/>
          <w:sz w:val="24"/>
          <w:szCs w:val="24"/>
        </w:rPr>
        <w:t>уют коммуни</w:t>
      </w:r>
      <w:r w:rsidRPr="00482B59">
        <w:rPr>
          <w:rFonts w:ascii="Times New Roman" w:hAnsi="Times New Roman" w:cs="Times New Roman"/>
          <w:sz w:val="24"/>
          <w:szCs w:val="24"/>
        </w:rPr>
        <w:t>кативную установку, инициируемую получателем, их следует признать полноправными переводами, отличающимися от других "собственно перев</w:t>
      </w:r>
      <w:r w:rsidR="0050301F">
        <w:rPr>
          <w:rFonts w:ascii="Times New Roman" w:hAnsi="Times New Roman" w:cs="Times New Roman"/>
          <w:sz w:val="24"/>
          <w:szCs w:val="24"/>
        </w:rPr>
        <w:t>одов" типом своей адекватности»</w:t>
      </w:r>
      <w:r w:rsidRPr="00482B59">
        <w:rPr>
          <w:rFonts w:ascii="Times New Roman" w:hAnsi="Times New Roman" w:cs="Times New Roman"/>
          <w:sz w:val="24"/>
          <w:szCs w:val="24"/>
        </w:rPr>
        <w:t>. К этому типу адекватности по сути дела исследователь относит такие виды информационной обрабо</w:t>
      </w:r>
      <w:r w:rsidR="0050301F">
        <w:rPr>
          <w:rFonts w:ascii="Times New Roman" w:hAnsi="Times New Roman" w:cs="Times New Roman"/>
          <w:sz w:val="24"/>
          <w:szCs w:val="24"/>
        </w:rPr>
        <w:t>тки текста, как выборочный пере</w:t>
      </w:r>
      <w:r w:rsidRPr="00482B59">
        <w:rPr>
          <w:rFonts w:ascii="Times New Roman" w:hAnsi="Times New Roman" w:cs="Times New Roman"/>
          <w:sz w:val="24"/>
          <w:szCs w:val="24"/>
        </w:rPr>
        <w:t>вод, реферирование, аннотирование, просмотровое чтение и т.п., которые сближаются с переводом тем, что оперируют исходными текстами на одном языке и производят тексты на другом, т.е. имеют тот же механизм, что и перевод. Наконец, последней разн</w:t>
      </w:r>
      <w:r w:rsidR="0050301F">
        <w:rPr>
          <w:rFonts w:ascii="Times New Roman" w:hAnsi="Times New Roman" w:cs="Times New Roman"/>
          <w:sz w:val="24"/>
          <w:szCs w:val="24"/>
        </w:rPr>
        <w:t>овидностью адекватности оказыва</w:t>
      </w:r>
      <w:r w:rsidRPr="00482B59">
        <w:rPr>
          <w:rFonts w:ascii="Times New Roman" w:hAnsi="Times New Roman" w:cs="Times New Roman"/>
          <w:sz w:val="24"/>
          <w:szCs w:val="24"/>
        </w:rPr>
        <w:t>ется так называемая «</w:t>
      </w:r>
      <w:proofErr w:type="spellStart"/>
      <w:r w:rsidRPr="00482B59">
        <w:rPr>
          <w:rFonts w:ascii="Times New Roman" w:hAnsi="Times New Roman" w:cs="Times New Roman"/>
          <w:sz w:val="24"/>
          <w:szCs w:val="24"/>
        </w:rPr>
        <w:t>волюнтативная</w:t>
      </w:r>
      <w:proofErr w:type="spellEnd"/>
      <w:r w:rsidRPr="00482B59">
        <w:rPr>
          <w:rFonts w:ascii="Times New Roman" w:hAnsi="Times New Roman" w:cs="Times New Roman"/>
          <w:sz w:val="24"/>
          <w:szCs w:val="24"/>
        </w:rPr>
        <w:t xml:space="preserve">» адекватность, которую </w:t>
      </w:r>
      <w:proofErr w:type="spellStart"/>
      <w:proofErr w:type="gramStart"/>
      <w:r w:rsidRPr="00482B59">
        <w:rPr>
          <w:rFonts w:ascii="Times New Roman" w:hAnsi="Times New Roman" w:cs="Times New Roman"/>
          <w:sz w:val="24"/>
          <w:szCs w:val="24"/>
        </w:rPr>
        <w:t>ис</w:t>
      </w:r>
      <w:proofErr w:type="spellEnd"/>
      <w:r w:rsidRPr="00482B59">
        <w:rPr>
          <w:rFonts w:ascii="Times New Roman" w:hAnsi="Times New Roman" w:cs="Times New Roman"/>
          <w:sz w:val="24"/>
          <w:szCs w:val="24"/>
        </w:rPr>
        <w:t>следователь</w:t>
      </w:r>
      <w:proofErr w:type="gramEnd"/>
      <w:r w:rsidRPr="00482B59">
        <w:rPr>
          <w:rFonts w:ascii="Times New Roman" w:hAnsi="Times New Roman" w:cs="Times New Roman"/>
          <w:sz w:val="24"/>
          <w:szCs w:val="24"/>
        </w:rPr>
        <w:t xml:space="preserve"> усматривает в пере</w:t>
      </w:r>
      <w:r w:rsidR="0050301F">
        <w:rPr>
          <w:rFonts w:ascii="Times New Roman" w:hAnsi="Times New Roman" w:cs="Times New Roman"/>
          <w:sz w:val="24"/>
          <w:szCs w:val="24"/>
        </w:rPr>
        <w:t xml:space="preserve">ложениях. Она определена как </w:t>
      </w:r>
      <w:proofErr w:type="spellStart"/>
      <w:r w:rsidR="0050301F">
        <w:rPr>
          <w:rFonts w:ascii="Times New Roman" w:hAnsi="Times New Roman" w:cs="Times New Roman"/>
          <w:sz w:val="24"/>
          <w:szCs w:val="24"/>
        </w:rPr>
        <w:t>во</w:t>
      </w:r>
      <w:r w:rsidRPr="00482B59">
        <w:rPr>
          <w:rFonts w:ascii="Times New Roman" w:hAnsi="Times New Roman" w:cs="Times New Roman"/>
          <w:sz w:val="24"/>
          <w:szCs w:val="24"/>
        </w:rPr>
        <w:t>люнтативная</w:t>
      </w:r>
      <w:proofErr w:type="spellEnd"/>
      <w:r w:rsidRPr="00482B59">
        <w:rPr>
          <w:rFonts w:ascii="Times New Roman" w:hAnsi="Times New Roman" w:cs="Times New Roman"/>
          <w:sz w:val="24"/>
          <w:szCs w:val="24"/>
        </w:rPr>
        <w:t xml:space="preserve"> в силу того, что в этом случае активно проявляется собственная коммуникативная установка переводчика. Автор </w:t>
      </w:r>
      <w:proofErr w:type="gramStart"/>
      <w:r w:rsidRPr="00482B59">
        <w:rPr>
          <w:rFonts w:ascii="Times New Roman" w:hAnsi="Times New Roman" w:cs="Times New Roman"/>
          <w:sz w:val="24"/>
          <w:szCs w:val="24"/>
        </w:rPr>
        <w:t>дан</w:t>
      </w:r>
      <w:proofErr w:type="gramEnd"/>
      <w:r w:rsidRPr="00482B59">
        <w:rPr>
          <w:rFonts w:ascii="Times New Roman" w:hAnsi="Times New Roman" w:cs="Times New Roman"/>
          <w:sz w:val="24"/>
          <w:szCs w:val="24"/>
        </w:rPr>
        <w:t>ной типологии полагает, что все эти различные виды перевода, предполагающие различный уровень близости текста перевода тексту оригинала, объединены между собой тем, что являются фактами двуязычной комму</w:t>
      </w:r>
      <w:r w:rsidR="0050301F">
        <w:rPr>
          <w:rFonts w:ascii="Times New Roman" w:hAnsi="Times New Roman" w:cs="Times New Roman"/>
          <w:sz w:val="24"/>
          <w:szCs w:val="24"/>
        </w:rPr>
        <w:t>никации при посредничестве пере</w:t>
      </w:r>
      <w:r w:rsidRPr="00482B59">
        <w:rPr>
          <w:rFonts w:ascii="Times New Roman" w:hAnsi="Times New Roman" w:cs="Times New Roman"/>
          <w:sz w:val="24"/>
          <w:szCs w:val="24"/>
        </w:rPr>
        <w:t xml:space="preserve">водчика. В рассмотренной выше концепции понятие адекватности полностью покрывает собой </w:t>
      </w:r>
      <w:r w:rsidR="0050301F">
        <w:rPr>
          <w:rFonts w:ascii="Times New Roman" w:hAnsi="Times New Roman" w:cs="Times New Roman"/>
          <w:sz w:val="24"/>
          <w:szCs w:val="24"/>
        </w:rPr>
        <w:t>все типы соответствия между тек</w:t>
      </w:r>
      <w:r w:rsidRPr="00482B59">
        <w:rPr>
          <w:rFonts w:ascii="Times New Roman" w:hAnsi="Times New Roman" w:cs="Times New Roman"/>
          <w:sz w:val="24"/>
          <w:szCs w:val="24"/>
        </w:rPr>
        <w:t>стом оригинала и текстом перев</w:t>
      </w:r>
      <w:r w:rsidR="0050301F">
        <w:rPr>
          <w:rFonts w:ascii="Times New Roman" w:hAnsi="Times New Roman" w:cs="Times New Roman"/>
          <w:sz w:val="24"/>
          <w:szCs w:val="24"/>
        </w:rPr>
        <w:t>ода. В этом случае понятие экви</w:t>
      </w:r>
      <w:r w:rsidRPr="00482B59">
        <w:rPr>
          <w:rFonts w:ascii="Times New Roman" w:hAnsi="Times New Roman" w:cs="Times New Roman"/>
          <w:sz w:val="24"/>
          <w:szCs w:val="24"/>
        </w:rPr>
        <w:t>валентности оказывается прос</w:t>
      </w:r>
      <w:r w:rsidR="0050301F">
        <w:rPr>
          <w:rFonts w:ascii="Times New Roman" w:hAnsi="Times New Roman" w:cs="Times New Roman"/>
          <w:sz w:val="24"/>
          <w:szCs w:val="24"/>
        </w:rPr>
        <w:t>то излишним. Иначе говоря, поня</w:t>
      </w:r>
      <w:r w:rsidRPr="00482B59">
        <w:rPr>
          <w:rFonts w:ascii="Times New Roman" w:hAnsi="Times New Roman" w:cs="Times New Roman"/>
          <w:sz w:val="24"/>
          <w:szCs w:val="24"/>
        </w:rPr>
        <w:t xml:space="preserve">тие адекватности поглощает понятие эквивалентности. </w:t>
      </w:r>
      <w:proofErr w:type="gramStart"/>
      <w:r w:rsidRPr="00482B59">
        <w:rPr>
          <w:rFonts w:ascii="Times New Roman" w:hAnsi="Times New Roman" w:cs="Times New Roman"/>
          <w:sz w:val="24"/>
          <w:szCs w:val="24"/>
        </w:rPr>
        <w:t xml:space="preserve">Но такой функциональный подход к установлению степени соответствия исходного речевого произведения и его перевода, опирающийся на коммуникативные установки трех участников коммуникации (автора оригинального текста, получателя текста перевода, т.е. «заказчика», и самого переводчика), выводит за рамки интересов теории перевода «таинство» переводческой кухни, его операции по максимально полному </w:t>
      </w:r>
      <w:proofErr w:type="spellStart"/>
      <w:r w:rsidRPr="00482B59">
        <w:rPr>
          <w:rFonts w:ascii="Times New Roman" w:hAnsi="Times New Roman" w:cs="Times New Roman"/>
          <w:sz w:val="24"/>
          <w:szCs w:val="24"/>
        </w:rPr>
        <w:t>перевыражению</w:t>
      </w:r>
      <w:proofErr w:type="spellEnd"/>
      <w:r w:rsidRPr="00482B59">
        <w:rPr>
          <w:rFonts w:ascii="Times New Roman" w:hAnsi="Times New Roman" w:cs="Times New Roman"/>
          <w:sz w:val="24"/>
          <w:szCs w:val="24"/>
        </w:rPr>
        <w:t xml:space="preserve"> всей системы смыслов, заключенной в тексте оригинального речевого произведения.</w:t>
      </w:r>
      <w:proofErr w:type="gramEnd"/>
      <w:r w:rsidRPr="00482B59">
        <w:rPr>
          <w:rFonts w:ascii="Times New Roman" w:hAnsi="Times New Roman" w:cs="Times New Roman"/>
          <w:sz w:val="24"/>
          <w:szCs w:val="24"/>
        </w:rPr>
        <w:t xml:space="preserve"> По сути, функционально допустимыми оказываются любые формы межъязыкового посредничества независимо от того, насколько эквивалентен текст, порождаемый в процессе таких операций, тексту перевода. С таким расширенным пониманием перевода трудно полностью согласиться. Сведение </w:t>
      </w:r>
      <w:r w:rsidRPr="00482B59">
        <w:rPr>
          <w:rFonts w:ascii="Times New Roman" w:hAnsi="Times New Roman" w:cs="Times New Roman"/>
          <w:sz w:val="24"/>
          <w:szCs w:val="24"/>
        </w:rPr>
        <w:lastRenderedPageBreak/>
        <w:t>всех разновидностей межъязыкового посредничества к переводу чрезмерно расширяет и размывает рамки самого объекта, что уводит теорию перевода на слишком зыбкую почву. В этой концепции привлекает то, что различение типов адекватности позволяет нам вновь ввести пере</w:t>
      </w:r>
      <w:r w:rsidRPr="00482B59">
        <w:rPr>
          <w:rFonts w:ascii="Times New Roman" w:hAnsi="Times New Roman" w:cs="Times New Roman"/>
          <w:sz w:val="24"/>
          <w:szCs w:val="24"/>
        </w:rPr>
        <w:t xml:space="preserve">вод в круг основных составляющих коммуникативного акта. Не следует забывать, что </w:t>
      </w:r>
      <w:proofErr w:type="spellStart"/>
      <w:r w:rsidRPr="00482B59">
        <w:rPr>
          <w:rFonts w:ascii="Times New Roman" w:hAnsi="Times New Roman" w:cs="Times New Roman"/>
          <w:sz w:val="24"/>
          <w:szCs w:val="24"/>
        </w:rPr>
        <w:t>комуникат</w:t>
      </w:r>
      <w:r w:rsidR="0050301F">
        <w:rPr>
          <w:rFonts w:ascii="Times New Roman" w:hAnsi="Times New Roman" w:cs="Times New Roman"/>
          <w:sz w:val="24"/>
          <w:szCs w:val="24"/>
        </w:rPr>
        <w:t>ивный</w:t>
      </w:r>
      <w:proofErr w:type="spellEnd"/>
      <w:r w:rsidR="0050301F">
        <w:rPr>
          <w:rFonts w:ascii="Times New Roman" w:hAnsi="Times New Roman" w:cs="Times New Roman"/>
          <w:sz w:val="24"/>
          <w:szCs w:val="24"/>
        </w:rPr>
        <w:t xml:space="preserve"> акт — это не только участ</w:t>
      </w:r>
      <w:r w:rsidRPr="00482B59">
        <w:rPr>
          <w:rFonts w:ascii="Times New Roman" w:hAnsi="Times New Roman" w:cs="Times New Roman"/>
          <w:sz w:val="24"/>
          <w:szCs w:val="24"/>
        </w:rPr>
        <w:t xml:space="preserve">ники коммуникации, но и само сообщение, система смыслов в </w:t>
      </w:r>
      <w:proofErr w:type="gramStart"/>
      <w:r w:rsidRPr="00482B59">
        <w:rPr>
          <w:rFonts w:ascii="Times New Roman" w:hAnsi="Times New Roman" w:cs="Times New Roman"/>
          <w:sz w:val="24"/>
          <w:szCs w:val="24"/>
        </w:rPr>
        <w:t>словесном</w:t>
      </w:r>
      <w:proofErr w:type="gramEnd"/>
      <w:r w:rsidRPr="00482B59">
        <w:rPr>
          <w:rFonts w:ascii="Times New Roman" w:hAnsi="Times New Roman" w:cs="Times New Roman"/>
          <w:sz w:val="24"/>
          <w:szCs w:val="24"/>
        </w:rPr>
        <w:t xml:space="preserve"> обличий. Именно установка на сообщение вновь воз</w:t>
      </w:r>
      <w:r w:rsidRPr="00482B59">
        <w:rPr>
          <w:rFonts w:ascii="Times New Roman" w:hAnsi="Times New Roman" w:cs="Times New Roman"/>
          <w:sz w:val="24"/>
          <w:szCs w:val="24"/>
        </w:rPr>
        <w:t xml:space="preserve">вращает нас к категории эквивалентности, ведь при всей важности коммуникативных установок </w:t>
      </w:r>
      <w:r w:rsidR="0050301F">
        <w:rPr>
          <w:rFonts w:ascii="Times New Roman" w:hAnsi="Times New Roman" w:cs="Times New Roman"/>
          <w:sz w:val="24"/>
          <w:szCs w:val="24"/>
        </w:rPr>
        <w:t>на отправителя исходного сообще</w:t>
      </w:r>
      <w:r w:rsidRPr="00482B59">
        <w:rPr>
          <w:rFonts w:ascii="Times New Roman" w:hAnsi="Times New Roman" w:cs="Times New Roman"/>
          <w:sz w:val="24"/>
          <w:szCs w:val="24"/>
        </w:rPr>
        <w:t xml:space="preserve">ния, получателя текста перевода и самого переводчика не менее значимыми являются тексты, порождаемые в процессе этого акта коммуникации, и отношение соответствия между ними. </w:t>
      </w:r>
    </w:p>
    <w:p w:rsidR="00794E7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Поэтому не менее верным представляется и такой взгляд на перевод, при котором максим</w:t>
      </w:r>
      <w:r w:rsidR="0050301F">
        <w:rPr>
          <w:rFonts w:ascii="Times New Roman" w:hAnsi="Times New Roman" w:cs="Times New Roman"/>
          <w:sz w:val="24"/>
          <w:szCs w:val="24"/>
        </w:rPr>
        <w:t>альное совпадение между содержа</w:t>
      </w:r>
      <w:r w:rsidRPr="00482B59">
        <w:rPr>
          <w:rFonts w:ascii="Times New Roman" w:hAnsi="Times New Roman" w:cs="Times New Roman"/>
          <w:sz w:val="24"/>
          <w:szCs w:val="24"/>
        </w:rPr>
        <w:t>нием оригинала и перевода считается очевидным. В этом случае «хорошим», или «правильным</w:t>
      </w:r>
      <w:r w:rsidR="0050301F">
        <w:rPr>
          <w:rFonts w:ascii="Times New Roman" w:hAnsi="Times New Roman" w:cs="Times New Roman"/>
          <w:sz w:val="24"/>
          <w:szCs w:val="24"/>
        </w:rPr>
        <w:t>», признается только эквивалент</w:t>
      </w:r>
      <w:r w:rsidRPr="00482B59">
        <w:rPr>
          <w:rFonts w:ascii="Times New Roman" w:hAnsi="Times New Roman" w:cs="Times New Roman"/>
          <w:sz w:val="24"/>
          <w:szCs w:val="24"/>
        </w:rPr>
        <w:t>ный перево</w:t>
      </w:r>
      <w:r w:rsidR="0050301F">
        <w:rPr>
          <w:rFonts w:ascii="Times New Roman" w:hAnsi="Times New Roman" w:cs="Times New Roman"/>
          <w:sz w:val="24"/>
          <w:szCs w:val="24"/>
        </w:rPr>
        <w:t>д</w:t>
      </w:r>
      <w:r w:rsidRPr="00482B59">
        <w:rPr>
          <w:rFonts w:ascii="Times New Roman" w:hAnsi="Times New Roman" w:cs="Times New Roman"/>
          <w:sz w:val="24"/>
          <w:szCs w:val="24"/>
        </w:rPr>
        <w:t xml:space="preserve">. В.Н.Комиссаров, полагая, что категория </w:t>
      </w:r>
      <w:proofErr w:type="spellStart"/>
      <w:r w:rsidRPr="00482B59">
        <w:rPr>
          <w:rFonts w:ascii="Times New Roman" w:hAnsi="Times New Roman" w:cs="Times New Roman"/>
          <w:sz w:val="24"/>
          <w:szCs w:val="24"/>
        </w:rPr>
        <w:t>оценоч</w:t>
      </w:r>
      <w:proofErr w:type="spellEnd"/>
      <w:r w:rsidRPr="00482B59">
        <w:rPr>
          <w:rFonts w:ascii="Times New Roman" w:hAnsi="Times New Roman" w:cs="Times New Roman"/>
          <w:sz w:val="24"/>
          <w:szCs w:val="24"/>
        </w:rPr>
        <w:t/>
      </w:r>
      <w:proofErr w:type="spellStart"/>
      <w:r w:rsidRPr="00482B59">
        <w:rPr>
          <w:rFonts w:ascii="Times New Roman" w:hAnsi="Times New Roman" w:cs="Times New Roman"/>
          <w:sz w:val="24"/>
          <w:szCs w:val="24"/>
        </w:rPr>
        <w:t>ности</w:t>
      </w:r>
      <w:proofErr w:type="spellEnd"/>
      <w:r w:rsidRPr="00482B59">
        <w:rPr>
          <w:rFonts w:ascii="Times New Roman" w:hAnsi="Times New Roman" w:cs="Times New Roman"/>
          <w:sz w:val="24"/>
          <w:szCs w:val="24"/>
        </w:rPr>
        <w:t xml:space="preserve"> оказывается при таком подходе естественным признаком категории эквивалентности, предлагает вовсе вывести термин «адекватность» из научного оборо</w:t>
      </w:r>
      <w:r w:rsidR="0050301F">
        <w:rPr>
          <w:rFonts w:ascii="Times New Roman" w:hAnsi="Times New Roman" w:cs="Times New Roman"/>
          <w:sz w:val="24"/>
          <w:szCs w:val="24"/>
        </w:rPr>
        <w:t>та теории перевода</w:t>
      </w:r>
      <w:proofErr w:type="gramStart"/>
      <w:r w:rsidR="0050301F">
        <w:rPr>
          <w:rFonts w:ascii="Times New Roman" w:hAnsi="Times New Roman" w:cs="Times New Roman"/>
          <w:sz w:val="24"/>
          <w:szCs w:val="24"/>
        </w:rPr>
        <w:t>2</w:t>
      </w:r>
      <w:proofErr w:type="gramEnd"/>
      <w:r w:rsidR="0050301F">
        <w:rPr>
          <w:rFonts w:ascii="Times New Roman" w:hAnsi="Times New Roman" w:cs="Times New Roman"/>
          <w:sz w:val="24"/>
          <w:szCs w:val="24"/>
        </w:rPr>
        <w:t xml:space="preserve"> . Исследова</w:t>
      </w:r>
      <w:r w:rsidRPr="00482B59">
        <w:rPr>
          <w:rFonts w:ascii="Times New Roman" w:hAnsi="Times New Roman" w:cs="Times New Roman"/>
          <w:sz w:val="24"/>
          <w:szCs w:val="24"/>
        </w:rPr>
        <w:t>тель исходит из положения теоретической концепции Федорова, уподоблявшего адекватность полноценности. Но, как мы пытались пока</w:t>
      </w:r>
      <w:r w:rsidR="0050301F">
        <w:rPr>
          <w:rFonts w:ascii="Times New Roman" w:hAnsi="Times New Roman" w:cs="Times New Roman"/>
          <w:sz w:val="24"/>
          <w:szCs w:val="24"/>
        </w:rPr>
        <w:t>зать выше, адекватность и полно</w:t>
      </w:r>
      <w:r w:rsidRPr="00482B59">
        <w:rPr>
          <w:rFonts w:ascii="Times New Roman" w:hAnsi="Times New Roman" w:cs="Times New Roman"/>
          <w:sz w:val="24"/>
          <w:szCs w:val="24"/>
        </w:rPr>
        <w:t xml:space="preserve">ценность суть разные понятия, и понятию адекватности в отличие от понятия полноценности </w:t>
      </w:r>
      <w:proofErr w:type="spellStart"/>
      <w:r w:rsidRPr="00482B59">
        <w:rPr>
          <w:rFonts w:ascii="Times New Roman" w:hAnsi="Times New Roman" w:cs="Times New Roman"/>
          <w:sz w:val="24"/>
          <w:szCs w:val="24"/>
        </w:rPr>
        <w:t>оценочность</w:t>
      </w:r>
      <w:proofErr w:type="spellEnd"/>
      <w:r w:rsidRPr="00482B59">
        <w:rPr>
          <w:rFonts w:ascii="Times New Roman" w:hAnsi="Times New Roman" w:cs="Times New Roman"/>
          <w:sz w:val="24"/>
          <w:szCs w:val="24"/>
        </w:rPr>
        <w:t xml:space="preserve"> не свойственна. Поэтому нет достаточных оснований для того, чтобы устранять термин  «адекватность» из теории перево</w:t>
      </w:r>
      <w:r w:rsidR="0050301F">
        <w:rPr>
          <w:rFonts w:ascii="Times New Roman" w:hAnsi="Times New Roman" w:cs="Times New Roman"/>
          <w:sz w:val="24"/>
          <w:szCs w:val="24"/>
        </w:rPr>
        <w:t>да. Он не является дублетом тер</w:t>
      </w:r>
      <w:r w:rsidRPr="00482B59">
        <w:rPr>
          <w:rFonts w:ascii="Times New Roman" w:hAnsi="Times New Roman" w:cs="Times New Roman"/>
          <w:sz w:val="24"/>
          <w:szCs w:val="24"/>
        </w:rPr>
        <w:t xml:space="preserve">мина «эквивалентность», ни тем более таких понятий с неясным объемом, как «точность» и «верность». Термин «адекватность» обозначает особую категорию </w:t>
      </w:r>
      <w:r w:rsidR="0050301F">
        <w:rPr>
          <w:rFonts w:ascii="Times New Roman" w:hAnsi="Times New Roman" w:cs="Times New Roman"/>
          <w:sz w:val="24"/>
          <w:szCs w:val="24"/>
        </w:rPr>
        <w:t>теории перевода. Его сосущество</w:t>
      </w:r>
      <w:r w:rsidRPr="00482B59">
        <w:rPr>
          <w:rFonts w:ascii="Times New Roman" w:hAnsi="Times New Roman" w:cs="Times New Roman"/>
          <w:sz w:val="24"/>
          <w:szCs w:val="24"/>
        </w:rPr>
        <w:t>вание с категорией эквивалентности не только допустимо, но и целесообразно. Однако для того, чтобы они могли существовать в пределах одной теории, следуе</w:t>
      </w:r>
      <w:r w:rsidR="0050301F">
        <w:rPr>
          <w:rFonts w:ascii="Times New Roman" w:hAnsi="Times New Roman" w:cs="Times New Roman"/>
          <w:sz w:val="24"/>
          <w:szCs w:val="24"/>
        </w:rPr>
        <w:t>т четко разграничить их понятий</w:t>
      </w:r>
      <w:r w:rsidRPr="00482B59">
        <w:rPr>
          <w:rFonts w:ascii="Times New Roman" w:hAnsi="Times New Roman" w:cs="Times New Roman"/>
          <w:sz w:val="24"/>
          <w:szCs w:val="24"/>
        </w:rPr>
        <w:t xml:space="preserve">ные области. Во всяком </w:t>
      </w:r>
      <w:proofErr w:type="gramStart"/>
      <w:r w:rsidRPr="00482B59">
        <w:rPr>
          <w:rFonts w:ascii="Times New Roman" w:hAnsi="Times New Roman" w:cs="Times New Roman"/>
          <w:sz w:val="24"/>
          <w:szCs w:val="24"/>
        </w:rPr>
        <w:t>случ</w:t>
      </w:r>
      <w:r w:rsidR="0050301F">
        <w:rPr>
          <w:rFonts w:ascii="Times New Roman" w:hAnsi="Times New Roman" w:cs="Times New Roman"/>
          <w:sz w:val="24"/>
          <w:szCs w:val="24"/>
        </w:rPr>
        <w:t>ае</w:t>
      </w:r>
      <w:proofErr w:type="gramEnd"/>
      <w:r w:rsidR="0050301F">
        <w:rPr>
          <w:rFonts w:ascii="Times New Roman" w:hAnsi="Times New Roman" w:cs="Times New Roman"/>
          <w:sz w:val="24"/>
          <w:szCs w:val="24"/>
        </w:rPr>
        <w:t xml:space="preserve"> при первом приближении к раз</w:t>
      </w:r>
      <w:r w:rsidRPr="00482B59">
        <w:rPr>
          <w:rFonts w:ascii="Times New Roman" w:hAnsi="Times New Roman" w:cs="Times New Roman"/>
          <w:sz w:val="24"/>
          <w:szCs w:val="24"/>
        </w:rPr>
        <w:t xml:space="preserve">граничению понятийных сфер адекватности и эквивалентности можно сделать вывод о том, что в переводе не все адекватно, что эквивалентно и не все эквивалентно, что адекватно. </w:t>
      </w:r>
    </w:p>
    <w:p w:rsidR="00794E7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 xml:space="preserve">Такой взгляд на категории адекватности и эквивалентности в известной степени совпадает с трактовкой различия между ними, предложенной А.Д. </w:t>
      </w:r>
      <w:proofErr w:type="spellStart"/>
      <w:r w:rsidRPr="00482B59">
        <w:rPr>
          <w:rFonts w:ascii="Times New Roman" w:hAnsi="Times New Roman" w:cs="Times New Roman"/>
          <w:sz w:val="24"/>
          <w:szCs w:val="24"/>
        </w:rPr>
        <w:t>Швейцером</w:t>
      </w:r>
      <w:proofErr w:type="spellEnd"/>
      <w:r w:rsidRPr="00482B59">
        <w:rPr>
          <w:rFonts w:ascii="Times New Roman" w:hAnsi="Times New Roman" w:cs="Times New Roman"/>
          <w:sz w:val="24"/>
          <w:szCs w:val="24"/>
        </w:rPr>
        <w:t xml:space="preserve">. Этот исследователь отмечал </w:t>
      </w:r>
      <w:proofErr w:type="gramStart"/>
      <w:r w:rsidRPr="00482B59">
        <w:rPr>
          <w:rFonts w:ascii="Times New Roman" w:hAnsi="Times New Roman" w:cs="Times New Roman"/>
          <w:sz w:val="24"/>
          <w:szCs w:val="24"/>
        </w:rPr>
        <w:t>не</w:t>
      </w:r>
      <w:proofErr w:type="gramEnd"/>
      <w:r w:rsidRPr="00482B59">
        <w:rPr>
          <w:rFonts w:ascii="Times New Roman" w:hAnsi="Times New Roman" w:cs="Times New Roman"/>
          <w:sz w:val="24"/>
          <w:szCs w:val="24"/>
        </w:rPr>
        <w:t xml:space="preserve">сколько отличий одной категории от другой. Полагая, </w:t>
      </w:r>
      <w:r w:rsidR="00794E79">
        <w:rPr>
          <w:rFonts w:ascii="Times New Roman" w:hAnsi="Times New Roman" w:cs="Times New Roman"/>
          <w:sz w:val="24"/>
          <w:szCs w:val="24"/>
        </w:rPr>
        <w:t>что обе ка</w:t>
      </w:r>
      <w:r w:rsidRPr="00482B59">
        <w:rPr>
          <w:rFonts w:ascii="Times New Roman" w:hAnsi="Times New Roman" w:cs="Times New Roman"/>
          <w:sz w:val="24"/>
          <w:szCs w:val="24"/>
        </w:rPr>
        <w:t>тегории имеют оценочный и нормативный характер, он видел первое их различие в том, что эквивалентность ориентирована на результаты перевода, на соответ</w:t>
      </w:r>
      <w:r w:rsidR="00794E79">
        <w:rPr>
          <w:rFonts w:ascii="Times New Roman" w:hAnsi="Times New Roman" w:cs="Times New Roman"/>
          <w:sz w:val="24"/>
          <w:szCs w:val="24"/>
        </w:rPr>
        <w:t>ствие текста перевода определен</w:t>
      </w:r>
      <w:r w:rsidRPr="00482B59">
        <w:rPr>
          <w:rFonts w:ascii="Times New Roman" w:hAnsi="Times New Roman" w:cs="Times New Roman"/>
          <w:sz w:val="24"/>
          <w:szCs w:val="24"/>
        </w:rPr>
        <w:t xml:space="preserve">ным параметрам оригинала, в то время как адекватность связана с </w:t>
      </w:r>
      <w:r w:rsidRPr="00482B59">
        <w:rPr>
          <w:rFonts w:ascii="Times New Roman" w:hAnsi="Times New Roman" w:cs="Times New Roman"/>
          <w:sz w:val="24"/>
          <w:szCs w:val="24"/>
        </w:rPr>
        <w:lastRenderedPageBreak/>
        <w:t>условиями протекания межъя</w:t>
      </w:r>
      <w:r w:rsidR="00794E79">
        <w:rPr>
          <w:rFonts w:ascii="Times New Roman" w:hAnsi="Times New Roman" w:cs="Times New Roman"/>
          <w:sz w:val="24"/>
          <w:szCs w:val="24"/>
        </w:rPr>
        <w:t>зыкового коммуникативного акта</w:t>
      </w:r>
      <w:r w:rsidRPr="00482B59">
        <w:rPr>
          <w:rFonts w:ascii="Times New Roman" w:hAnsi="Times New Roman" w:cs="Times New Roman"/>
          <w:sz w:val="24"/>
          <w:szCs w:val="24"/>
        </w:rPr>
        <w:t xml:space="preserve">. «Иными словами, если эквивалентность отвечает на вопрос о том, соответствует ли конечный текст </w:t>
      </w:r>
      <w:proofErr w:type="gramStart"/>
      <w:r w:rsidRPr="00482B59">
        <w:rPr>
          <w:rFonts w:ascii="Times New Roman" w:hAnsi="Times New Roman" w:cs="Times New Roman"/>
          <w:sz w:val="24"/>
          <w:szCs w:val="24"/>
        </w:rPr>
        <w:t>исходному</w:t>
      </w:r>
      <w:proofErr w:type="gramEnd"/>
      <w:r w:rsidRPr="00482B59">
        <w:rPr>
          <w:rFonts w:ascii="Times New Roman" w:hAnsi="Times New Roman" w:cs="Times New Roman"/>
          <w:sz w:val="24"/>
          <w:szCs w:val="24"/>
        </w:rPr>
        <w:t>, то адекватность отвечает на вопрос о том, соответствует ли перевод как процесс данным ко</w:t>
      </w:r>
      <w:r w:rsidR="00794E79">
        <w:rPr>
          <w:rFonts w:ascii="Times New Roman" w:hAnsi="Times New Roman" w:cs="Times New Roman"/>
          <w:sz w:val="24"/>
          <w:szCs w:val="24"/>
        </w:rPr>
        <w:t>ммуникативным условиям»</w:t>
      </w:r>
      <w:r w:rsidRPr="00482B59">
        <w:rPr>
          <w:rFonts w:ascii="Times New Roman" w:hAnsi="Times New Roman" w:cs="Times New Roman"/>
          <w:sz w:val="24"/>
          <w:szCs w:val="24"/>
        </w:rPr>
        <w:t>. Второе различие состоит в том, что эквивалентность предполагает максимально полную передачу «коммуникативно-</w:t>
      </w:r>
      <w:r w:rsidR="00794E79">
        <w:rPr>
          <w:rFonts w:ascii="Times New Roman" w:hAnsi="Times New Roman" w:cs="Times New Roman"/>
          <w:sz w:val="24"/>
          <w:szCs w:val="24"/>
        </w:rPr>
        <w:t>функционального инварианта» ори</w:t>
      </w:r>
      <w:r w:rsidRPr="00482B59">
        <w:rPr>
          <w:rFonts w:ascii="Times New Roman" w:hAnsi="Times New Roman" w:cs="Times New Roman"/>
          <w:sz w:val="24"/>
          <w:szCs w:val="24"/>
        </w:rPr>
        <w:t xml:space="preserve">гинала, в то время как адекватность представляет собой некий компромисс, на который идет </w:t>
      </w:r>
      <w:r w:rsidR="00794E79">
        <w:rPr>
          <w:rFonts w:ascii="Times New Roman" w:hAnsi="Times New Roman" w:cs="Times New Roman"/>
          <w:sz w:val="24"/>
          <w:szCs w:val="24"/>
        </w:rPr>
        <w:t>переводчик, жертвуя эквивалент</w:t>
      </w:r>
      <w:r w:rsidRPr="00482B59">
        <w:rPr>
          <w:rFonts w:ascii="Times New Roman" w:hAnsi="Times New Roman" w:cs="Times New Roman"/>
          <w:sz w:val="24"/>
          <w:szCs w:val="24"/>
        </w:rPr>
        <w:t>ностью для решения главной за</w:t>
      </w:r>
      <w:r w:rsidR="00794E79">
        <w:rPr>
          <w:rFonts w:ascii="Times New Roman" w:hAnsi="Times New Roman" w:cs="Times New Roman"/>
          <w:sz w:val="24"/>
          <w:szCs w:val="24"/>
        </w:rPr>
        <w:t>дачи. Такой главной задачей счи</w:t>
      </w:r>
      <w:r w:rsidRPr="00482B59">
        <w:rPr>
          <w:rFonts w:ascii="Times New Roman" w:hAnsi="Times New Roman" w:cs="Times New Roman"/>
          <w:sz w:val="24"/>
          <w:szCs w:val="24"/>
        </w:rPr>
        <w:t>тается сохранение в перевод</w:t>
      </w:r>
      <w:r w:rsidR="00794E79">
        <w:rPr>
          <w:rFonts w:ascii="Times New Roman" w:hAnsi="Times New Roman" w:cs="Times New Roman"/>
          <w:sz w:val="24"/>
          <w:szCs w:val="24"/>
        </w:rPr>
        <w:t>е функциональных доминант исход</w:t>
      </w:r>
      <w:r w:rsidRPr="00482B59">
        <w:rPr>
          <w:rFonts w:ascii="Times New Roman" w:hAnsi="Times New Roman" w:cs="Times New Roman"/>
          <w:sz w:val="24"/>
          <w:szCs w:val="24"/>
        </w:rPr>
        <w:t xml:space="preserve">ного текста. Иначе говоря, адекватность имеет не максимальный, а оптимальный характер. </w:t>
      </w:r>
      <w:proofErr w:type="spellStart"/>
      <w:r w:rsidRPr="00482B59">
        <w:rPr>
          <w:rFonts w:ascii="Times New Roman" w:hAnsi="Times New Roman" w:cs="Times New Roman"/>
          <w:sz w:val="24"/>
          <w:szCs w:val="24"/>
        </w:rPr>
        <w:t>Швейцер</w:t>
      </w:r>
      <w:proofErr w:type="spellEnd"/>
      <w:r w:rsidRPr="00482B59">
        <w:rPr>
          <w:rFonts w:ascii="Times New Roman" w:hAnsi="Times New Roman" w:cs="Times New Roman"/>
          <w:sz w:val="24"/>
          <w:szCs w:val="24"/>
        </w:rPr>
        <w:t xml:space="preserve"> полагал, ч</w:t>
      </w:r>
      <w:r w:rsidR="00794E79">
        <w:rPr>
          <w:rFonts w:ascii="Times New Roman" w:hAnsi="Times New Roman" w:cs="Times New Roman"/>
          <w:sz w:val="24"/>
          <w:szCs w:val="24"/>
        </w:rPr>
        <w:t>то категория адек</w:t>
      </w:r>
      <w:r w:rsidRPr="00482B59">
        <w:rPr>
          <w:rFonts w:ascii="Times New Roman" w:hAnsi="Times New Roman" w:cs="Times New Roman"/>
          <w:sz w:val="24"/>
          <w:szCs w:val="24"/>
        </w:rPr>
        <w:t>ватности выводится непосредственно из переводческой практики, так как в реальной жизни пе</w:t>
      </w:r>
      <w:r w:rsidR="00794E79">
        <w:rPr>
          <w:rFonts w:ascii="Times New Roman" w:hAnsi="Times New Roman" w:cs="Times New Roman"/>
          <w:sz w:val="24"/>
          <w:szCs w:val="24"/>
        </w:rPr>
        <w:t>реводчик не всегда имеет возмож</w:t>
      </w:r>
      <w:r w:rsidRPr="00482B59">
        <w:rPr>
          <w:rFonts w:ascii="Times New Roman" w:hAnsi="Times New Roman" w:cs="Times New Roman"/>
          <w:sz w:val="24"/>
          <w:szCs w:val="24"/>
        </w:rPr>
        <w:t>ность максимально полно пере</w:t>
      </w:r>
      <w:r w:rsidR="00794E79">
        <w:rPr>
          <w:rFonts w:ascii="Times New Roman" w:hAnsi="Times New Roman" w:cs="Times New Roman"/>
          <w:sz w:val="24"/>
          <w:szCs w:val="24"/>
        </w:rPr>
        <w:t>дать всю систему смыслов, заклю</w:t>
      </w:r>
      <w:r w:rsidRPr="00482B59">
        <w:rPr>
          <w:rFonts w:ascii="Times New Roman" w:hAnsi="Times New Roman" w:cs="Times New Roman"/>
          <w:sz w:val="24"/>
          <w:szCs w:val="24"/>
        </w:rPr>
        <w:t xml:space="preserve">ченную в исходном речевом произведении. Иногда, </w:t>
      </w:r>
      <w:proofErr w:type="gramStart"/>
      <w:r w:rsidRPr="00482B59">
        <w:rPr>
          <w:rFonts w:ascii="Times New Roman" w:hAnsi="Times New Roman" w:cs="Times New Roman"/>
          <w:sz w:val="24"/>
          <w:szCs w:val="24"/>
        </w:rPr>
        <w:t>например</w:t>
      </w:r>
      <w:proofErr w:type="gramEnd"/>
      <w:r w:rsidRPr="00482B59">
        <w:rPr>
          <w:rFonts w:ascii="Times New Roman" w:hAnsi="Times New Roman" w:cs="Times New Roman"/>
          <w:sz w:val="24"/>
          <w:szCs w:val="24"/>
        </w:rPr>
        <w:t xml:space="preserve"> в устном переводе, он вынужден</w:t>
      </w:r>
      <w:r w:rsidR="00794E79">
        <w:rPr>
          <w:rFonts w:ascii="Times New Roman" w:hAnsi="Times New Roman" w:cs="Times New Roman"/>
          <w:sz w:val="24"/>
          <w:szCs w:val="24"/>
        </w:rPr>
        <w:t xml:space="preserve"> сокращать сообщение, максималь</w:t>
      </w:r>
      <w:r w:rsidRPr="00482B59">
        <w:rPr>
          <w:rFonts w:ascii="Times New Roman" w:hAnsi="Times New Roman" w:cs="Times New Roman"/>
          <w:sz w:val="24"/>
          <w:szCs w:val="24"/>
        </w:rPr>
        <w:t>но «сжимая», компрессируя его, чтобы успеть за выступающим. В другом случае он изменяет функциональное значение исходно</w:t>
      </w:r>
      <w:r w:rsidRPr="00482B59">
        <w:rPr>
          <w:rFonts w:ascii="Times New Roman" w:hAnsi="Times New Roman" w:cs="Times New Roman"/>
          <w:sz w:val="24"/>
          <w:szCs w:val="24"/>
        </w:rPr>
        <w:t>го текста, когда требуется, на</w:t>
      </w:r>
      <w:r w:rsidR="00794E79">
        <w:rPr>
          <w:rFonts w:ascii="Times New Roman" w:hAnsi="Times New Roman" w:cs="Times New Roman"/>
          <w:sz w:val="24"/>
          <w:szCs w:val="24"/>
        </w:rPr>
        <w:t>пример, только извлечь необходи</w:t>
      </w:r>
      <w:r w:rsidRPr="00482B59">
        <w:rPr>
          <w:rFonts w:ascii="Times New Roman" w:hAnsi="Times New Roman" w:cs="Times New Roman"/>
          <w:sz w:val="24"/>
          <w:szCs w:val="24"/>
        </w:rPr>
        <w:t xml:space="preserve">мую информацию из </w:t>
      </w:r>
      <w:proofErr w:type="gramStart"/>
      <w:r w:rsidRPr="00482B59">
        <w:rPr>
          <w:rFonts w:ascii="Times New Roman" w:hAnsi="Times New Roman" w:cs="Times New Roman"/>
          <w:sz w:val="24"/>
          <w:szCs w:val="24"/>
        </w:rPr>
        <w:t>текста</w:t>
      </w:r>
      <w:proofErr w:type="gramEnd"/>
      <w:r w:rsidRPr="00482B59">
        <w:rPr>
          <w:rFonts w:ascii="Times New Roman" w:hAnsi="Times New Roman" w:cs="Times New Roman"/>
          <w:sz w:val="24"/>
          <w:szCs w:val="24"/>
        </w:rPr>
        <w:t xml:space="preserve"> имеющего для адресата оригинала значение нормативного документа. «Отсюда вытекает, что требо</w:t>
      </w:r>
      <w:r w:rsidR="00794E79">
        <w:rPr>
          <w:rFonts w:ascii="Times New Roman" w:hAnsi="Times New Roman" w:cs="Times New Roman"/>
          <w:sz w:val="24"/>
          <w:szCs w:val="24"/>
        </w:rPr>
        <w:t>вание адекватности носит не мак</w:t>
      </w:r>
      <w:r w:rsidRPr="00482B59">
        <w:rPr>
          <w:rFonts w:ascii="Times New Roman" w:hAnsi="Times New Roman" w:cs="Times New Roman"/>
          <w:sz w:val="24"/>
          <w:szCs w:val="24"/>
        </w:rPr>
        <w:t>симальный, а оптимальный ха</w:t>
      </w:r>
      <w:r w:rsidR="00794E79">
        <w:rPr>
          <w:rFonts w:ascii="Times New Roman" w:hAnsi="Times New Roman" w:cs="Times New Roman"/>
          <w:sz w:val="24"/>
          <w:szCs w:val="24"/>
        </w:rPr>
        <w:t>рактер: перевод должен оптималь</w:t>
      </w:r>
      <w:r w:rsidRPr="00482B59">
        <w:rPr>
          <w:rFonts w:ascii="Times New Roman" w:hAnsi="Times New Roman" w:cs="Times New Roman"/>
          <w:sz w:val="24"/>
          <w:szCs w:val="24"/>
        </w:rPr>
        <w:t>но соответствовать определенным (порой не вполне совместимым друг</w:t>
      </w:r>
      <w:r w:rsidR="00794E79">
        <w:rPr>
          <w:rFonts w:ascii="Times New Roman" w:hAnsi="Times New Roman" w:cs="Times New Roman"/>
          <w:sz w:val="24"/>
          <w:szCs w:val="24"/>
        </w:rPr>
        <w:t xml:space="preserve"> с другом) условиям и задачам». </w:t>
      </w:r>
    </w:p>
    <w:p w:rsidR="00794E79" w:rsidRDefault="00794E79" w:rsidP="00482B5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таком подходе адекват</w:t>
      </w:r>
      <w:r w:rsidR="00482B59" w:rsidRPr="00482B59">
        <w:rPr>
          <w:rFonts w:ascii="Times New Roman" w:hAnsi="Times New Roman" w:cs="Times New Roman"/>
          <w:sz w:val="24"/>
          <w:szCs w:val="24"/>
        </w:rPr>
        <w:t>ными можно считать и перев</w:t>
      </w:r>
      <w:r>
        <w:rPr>
          <w:rFonts w:ascii="Times New Roman" w:hAnsi="Times New Roman" w:cs="Times New Roman"/>
          <w:sz w:val="24"/>
          <w:szCs w:val="24"/>
        </w:rPr>
        <w:t>оды, сделанные французскими мас</w:t>
      </w:r>
      <w:r w:rsidR="00482B59" w:rsidRPr="00482B59">
        <w:rPr>
          <w:rFonts w:ascii="Times New Roman" w:hAnsi="Times New Roman" w:cs="Times New Roman"/>
          <w:sz w:val="24"/>
          <w:szCs w:val="24"/>
        </w:rPr>
        <w:t>терами «прекрасных неверных». Таким образом, мы видим, ч</w:t>
      </w:r>
      <w:r>
        <w:rPr>
          <w:rFonts w:ascii="Times New Roman" w:hAnsi="Times New Roman" w:cs="Times New Roman"/>
          <w:sz w:val="24"/>
          <w:szCs w:val="24"/>
        </w:rPr>
        <w:t>то во всех теоретических концеп</w:t>
      </w:r>
      <w:r w:rsidR="00482B59" w:rsidRPr="00482B59">
        <w:rPr>
          <w:rFonts w:ascii="Times New Roman" w:hAnsi="Times New Roman" w:cs="Times New Roman"/>
          <w:sz w:val="24"/>
          <w:szCs w:val="24"/>
        </w:rPr>
        <w:t>циях происходит более или менее четкое разделение двух сфер: сферы речевых произведений</w:t>
      </w:r>
      <w:r>
        <w:rPr>
          <w:rFonts w:ascii="Times New Roman" w:hAnsi="Times New Roman" w:cs="Times New Roman"/>
          <w:sz w:val="24"/>
          <w:szCs w:val="24"/>
        </w:rPr>
        <w:t xml:space="preserve"> и соотношения между ними и сфе</w:t>
      </w:r>
      <w:r w:rsidR="00482B59" w:rsidRPr="00482B59">
        <w:rPr>
          <w:rFonts w:ascii="Times New Roman" w:hAnsi="Times New Roman" w:cs="Times New Roman"/>
          <w:sz w:val="24"/>
          <w:szCs w:val="24"/>
        </w:rPr>
        <w:t xml:space="preserve">ры условий коммуникации, речевой ситуации, коммуникативного акта в целом. </w:t>
      </w:r>
    </w:p>
    <w:p w:rsidR="00794E79" w:rsidRDefault="00482B59" w:rsidP="00482B59">
      <w:pPr>
        <w:spacing w:after="0" w:line="360" w:lineRule="auto"/>
        <w:ind w:firstLine="709"/>
        <w:jc w:val="both"/>
        <w:rPr>
          <w:rFonts w:ascii="Times New Roman" w:hAnsi="Times New Roman" w:cs="Times New Roman"/>
          <w:sz w:val="24"/>
          <w:szCs w:val="24"/>
        </w:rPr>
      </w:pPr>
      <w:r w:rsidRPr="00482B59">
        <w:rPr>
          <w:rFonts w:ascii="Times New Roman" w:hAnsi="Times New Roman" w:cs="Times New Roman"/>
          <w:sz w:val="24"/>
          <w:szCs w:val="24"/>
        </w:rPr>
        <w:t>У Федорова оба аспекта представлены как два не</w:t>
      </w:r>
      <w:r w:rsidRPr="00482B59">
        <w:rPr>
          <w:rFonts w:ascii="Times New Roman" w:hAnsi="Times New Roman" w:cs="Times New Roman"/>
          <w:sz w:val="24"/>
          <w:szCs w:val="24"/>
        </w:rPr>
        <w:t>обходимых требования к полноценному переводу. У Ванникова они составляют определенные</w:t>
      </w:r>
      <w:r w:rsidR="00794E79">
        <w:rPr>
          <w:rFonts w:ascii="Times New Roman" w:hAnsi="Times New Roman" w:cs="Times New Roman"/>
          <w:sz w:val="24"/>
          <w:szCs w:val="24"/>
        </w:rPr>
        <w:t xml:space="preserve"> уровни адекватности, у Комисса</w:t>
      </w:r>
      <w:r w:rsidRPr="00482B59">
        <w:rPr>
          <w:rFonts w:ascii="Times New Roman" w:hAnsi="Times New Roman" w:cs="Times New Roman"/>
          <w:sz w:val="24"/>
          <w:szCs w:val="24"/>
        </w:rPr>
        <w:t xml:space="preserve">рова — уровни эквивалентности, а у </w:t>
      </w:r>
      <w:proofErr w:type="spellStart"/>
      <w:r w:rsidRPr="00482B59">
        <w:rPr>
          <w:rFonts w:ascii="Times New Roman" w:hAnsi="Times New Roman" w:cs="Times New Roman"/>
          <w:sz w:val="24"/>
          <w:szCs w:val="24"/>
        </w:rPr>
        <w:t>Швейцера</w:t>
      </w:r>
      <w:proofErr w:type="spellEnd"/>
      <w:r w:rsidRPr="00482B59">
        <w:rPr>
          <w:rFonts w:ascii="Times New Roman" w:hAnsi="Times New Roman" w:cs="Times New Roman"/>
          <w:sz w:val="24"/>
          <w:szCs w:val="24"/>
        </w:rPr>
        <w:t xml:space="preserve"> определяются как адекватность и эквивалентность. Несмотря на явные и неявные терминологические различия, мы обнаруживаем если не общий, </w:t>
      </w:r>
      <w:proofErr w:type="gramStart"/>
      <w:r w:rsidRPr="00482B59">
        <w:rPr>
          <w:rFonts w:ascii="Times New Roman" w:hAnsi="Times New Roman" w:cs="Times New Roman"/>
          <w:sz w:val="24"/>
          <w:szCs w:val="24"/>
        </w:rPr>
        <w:t>то</w:t>
      </w:r>
      <w:proofErr w:type="gramEnd"/>
      <w:r w:rsidRPr="00482B59">
        <w:rPr>
          <w:rFonts w:ascii="Times New Roman" w:hAnsi="Times New Roman" w:cs="Times New Roman"/>
          <w:sz w:val="24"/>
          <w:szCs w:val="24"/>
        </w:rPr>
        <w:t xml:space="preserve"> во всяком случае очень близкий подход к тому, между</w:t>
      </w:r>
      <w:r w:rsidR="00794E79">
        <w:rPr>
          <w:rFonts w:ascii="Times New Roman" w:hAnsi="Times New Roman" w:cs="Times New Roman"/>
          <w:sz w:val="24"/>
          <w:szCs w:val="24"/>
        </w:rPr>
        <w:t xml:space="preserve"> какими аспектами перевода уста</w:t>
      </w:r>
      <w:r w:rsidRPr="00482B59">
        <w:rPr>
          <w:rFonts w:ascii="Times New Roman" w:hAnsi="Times New Roman" w:cs="Times New Roman"/>
          <w:sz w:val="24"/>
          <w:szCs w:val="24"/>
        </w:rPr>
        <w:t>н</w:t>
      </w:r>
      <w:r w:rsidR="00794E79">
        <w:rPr>
          <w:rFonts w:ascii="Times New Roman" w:hAnsi="Times New Roman" w:cs="Times New Roman"/>
          <w:sz w:val="24"/>
          <w:szCs w:val="24"/>
        </w:rPr>
        <w:t>а</w:t>
      </w:r>
      <w:r w:rsidRPr="00482B59">
        <w:rPr>
          <w:rFonts w:ascii="Times New Roman" w:hAnsi="Times New Roman" w:cs="Times New Roman"/>
          <w:sz w:val="24"/>
          <w:szCs w:val="24"/>
        </w:rPr>
        <w:t>вливаются соответствия. Понятия функций, функциональных различий рече</w:t>
      </w:r>
      <w:r w:rsidR="00794E79">
        <w:rPr>
          <w:rFonts w:ascii="Times New Roman" w:hAnsi="Times New Roman" w:cs="Times New Roman"/>
          <w:sz w:val="24"/>
          <w:szCs w:val="24"/>
        </w:rPr>
        <w:t>вых про</w:t>
      </w:r>
      <w:r w:rsidRPr="00482B59">
        <w:rPr>
          <w:rFonts w:ascii="Times New Roman" w:hAnsi="Times New Roman" w:cs="Times New Roman"/>
          <w:sz w:val="24"/>
          <w:szCs w:val="24"/>
        </w:rPr>
        <w:t>изве</w:t>
      </w:r>
      <w:r w:rsidR="00794E79">
        <w:rPr>
          <w:rFonts w:ascii="Times New Roman" w:hAnsi="Times New Roman" w:cs="Times New Roman"/>
          <w:sz w:val="24"/>
          <w:szCs w:val="24"/>
        </w:rPr>
        <w:t>дений, коммуникативных актов прямо или косвенно возни</w:t>
      </w:r>
      <w:r w:rsidRPr="00482B59">
        <w:rPr>
          <w:rFonts w:ascii="Times New Roman" w:hAnsi="Times New Roman" w:cs="Times New Roman"/>
          <w:sz w:val="24"/>
          <w:szCs w:val="24"/>
        </w:rPr>
        <w:t>кают во всех теориях соответствий. Причем в большинстве случаев эти теории опираются на фун</w:t>
      </w:r>
      <w:r w:rsidR="00794E79">
        <w:rPr>
          <w:rFonts w:ascii="Times New Roman" w:hAnsi="Times New Roman" w:cs="Times New Roman"/>
          <w:sz w:val="24"/>
          <w:szCs w:val="24"/>
        </w:rPr>
        <w:t>кциональную структуру коммуника</w:t>
      </w:r>
      <w:r w:rsidRPr="00482B59">
        <w:rPr>
          <w:rFonts w:ascii="Times New Roman" w:hAnsi="Times New Roman" w:cs="Times New Roman"/>
          <w:sz w:val="24"/>
          <w:szCs w:val="24"/>
        </w:rPr>
        <w:t>тивного акта, предложенную Я</w:t>
      </w:r>
      <w:r w:rsidR="00794E79">
        <w:rPr>
          <w:rFonts w:ascii="Times New Roman" w:hAnsi="Times New Roman" w:cs="Times New Roman"/>
          <w:sz w:val="24"/>
          <w:szCs w:val="24"/>
        </w:rPr>
        <w:t>кобсоном. Его модель акта комму</w:t>
      </w:r>
      <w:r w:rsidRPr="00482B59">
        <w:rPr>
          <w:rFonts w:ascii="Times New Roman" w:hAnsi="Times New Roman" w:cs="Times New Roman"/>
          <w:sz w:val="24"/>
          <w:szCs w:val="24"/>
        </w:rPr>
        <w:t xml:space="preserve">никации оказывается если не </w:t>
      </w:r>
      <w:r w:rsidRPr="00482B59">
        <w:rPr>
          <w:rFonts w:ascii="Times New Roman" w:hAnsi="Times New Roman" w:cs="Times New Roman"/>
          <w:sz w:val="24"/>
          <w:szCs w:val="24"/>
        </w:rPr>
        <w:lastRenderedPageBreak/>
        <w:t xml:space="preserve">универсальной, </w:t>
      </w:r>
      <w:proofErr w:type="gramStart"/>
      <w:r w:rsidRPr="00482B59">
        <w:rPr>
          <w:rFonts w:ascii="Times New Roman" w:hAnsi="Times New Roman" w:cs="Times New Roman"/>
          <w:sz w:val="24"/>
          <w:szCs w:val="24"/>
        </w:rPr>
        <w:t>то</w:t>
      </w:r>
      <w:proofErr w:type="gramEnd"/>
      <w:r w:rsidRPr="00482B59">
        <w:rPr>
          <w:rFonts w:ascii="Times New Roman" w:hAnsi="Times New Roman" w:cs="Times New Roman"/>
          <w:sz w:val="24"/>
          <w:szCs w:val="24"/>
        </w:rPr>
        <w:t xml:space="preserve"> во всяком случае доминирующей при определе</w:t>
      </w:r>
      <w:r w:rsidR="00794E79">
        <w:rPr>
          <w:rFonts w:ascii="Times New Roman" w:hAnsi="Times New Roman" w:cs="Times New Roman"/>
          <w:sz w:val="24"/>
          <w:szCs w:val="24"/>
        </w:rPr>
        <w:t>нии критериев межъязыковых соот</w:t>
      </w:r>
      <w:r w:rsidRPr="00482B59">
        <w:rPr>
          <w:rFonts w:ascii="Times New Roman" w:hAnsi="Times New Roman" w:cs="Times New Roman"/>
          <w:sz w:val="24"/>
          <w:szCs w:val="24"/>
        </w:rPr>
        <w:t>ветствий, устанавливаемых в переводе. Провозгласив семиотическ</w:t>
      </w:r>
      <w:r w:rsidR="00794E79">
        <w:rPr>
          <w:rFonts w:ascii="Times New Roman" w:hAnsi="Times New Roman" w:cs="Times New Roman"/>
          <w:sz w:val="24"/>
          <w:szCs w:val="24"/>
        </w:rPr>
        <w:t>ую сущность перевода, исследова</w:t>
      </w:r>
      <w:r w:rsidRPr="00482B59">
        <w:rPr>
          <w:rFonts w:ascii="Times New Roman" w:hAnsi="Times New Roman" w:cs="Times New Roman"/>
          <w:sz w:val="24"/>
          <w:szCs w:val="24"/>
        </w:rPr>
        <w:t>тели стремятся уложить свои критерии соответствий в довольно жесткие рамки трех типов от</w:t>
      </w:r>
      <w:r w:rsidR="00794E79">
        <w:rPr>
          <w:rFonts w:ascii="Times New Roman" w:hAnsi="Times New Roman" w:cs="Times New Roman"/>
          <w:sz w:val="24"/>
          <w:szCs w:val="24"/>
        </w:rPr>
        <w:t>ношений, в которые вступают язы</w:t>
      </w:r>
      <w:r w:rsidRPr="00482B59">
        <w:rPr>
          <w:rFonts w:ascii="Times New Roman" w:hAnsi="Times New Roman" w:cs="Times New Roman"/>
          <w:sz w:val="24"/>
          <w:szCs w:val="24"/>
        </w:rPr>
        <w:t xml:space="preserve">ковые знаки с окружающей действительностью, а также между собой в речевой цепи, а именно прагматические, семантические и синтаксические отношения. </w:t>
      </w:r>
    </w:p>
    <w:p w:rsidR="00FC7A22" w:rsidRPr="00482B59" w:rsidRDefault="00482B59" w:rsidP="00482B59">
      <w:pPr>
        <w:spacing w:after="0" w:line="360" w:lineRule="auto"/>
        <w:ind w:firstLine="709"/>
        <w:jc w:val="both"/>
        <w:rPr>
          <w:rFonts w:ascii="Times New Roman" w:hAnsi="Times New Roman" w:cs="Times New Roman"/>
          <w:sz w:val="24"/>
          <w:szCs w:val="24"/>
        </w:rPr>
      </w:pPr>
      <w:proofErr w:type="spellStart"/>
      <w:r w:rsidRPr="00482B59">
        <w:rPr>
          <w:rFonts w:ascii="Times New Roman" w:hAnsi="Times New Roman" w:cs="Times New Roman"/>
          <w:sz w:val="24"/>
          <w:szCs w:val="24"/>
        </w:rPr>
        <w:t>Швейцер</w:t>
      </w:r>
      <w:proofErr w:type="spellEnd"/>
      <w:r w:rsidRPr="00482B59">
        <w:rPr>
          <w:rFonts w:ascii="Times New Roman" w:hAnsi="Times New Roman" w:cs="Times New Roman"/>
          <w:sz w:val="24"/>
          <w:szCs w:val="24"/>
        </w:rPr>
        <w:t xml:space="preserve"> не без оснований полагал, что</w:t>
      </w:r>
      <w:r w:rsidR="00794E79">
        <w:rPr>
          <w:rFonts w:ascii="Times New Roman" w:hAnsi="Times New Roman" w:cs="Times New Roman"/>
          <w:sz w:val="24"/>
          <w:szCs w:val="24"/>
        </w:rPr>
        <w:t xml:space="preserve"> для «анализа эквива</w:t>
      </w:r>
      <w:r w:rsidRPr="00482B59">
        <w:rPr>
          <w:rFonts w:ascii="Times New Roman" w:hAnsi="Times New Roman" w:cs="Times New Roman"/>
          <w:sz w:val="24"/>
          <w:szCs w:val="24"/>
        </w:rPr>
        <w:t xml:space="preserve">лентных отношений при переводе более подходит типологическая схема Р. Якобсона, в которой выделены функции, отличающиеся друг от друга установкой на тот или иной компонент речевого акта. Это такие функции, как </w:t>
      </w:r>
      <w:proofErr w:type="spellStart"/>
      <w:r w:rsidRPr="00482B59">
        <w:rPr>
          <w:rFonts w:ascii="Times New Roman" w:hAnsi="Times New Roman" w:cs="Times New Roman"/>
          <w:sz w:val="24"/>
          <w:szCs w:val="24"/>
        </w:rPr>
        <w:t>референтная</w:t>
      </w:r>
      <w:proofErr w:type="spellEnd"/>
      <w:r w:rsidRPr="00482B59">
        <w:rPr>
          <w:rFonts w:ascii="Times New Roman" w:hAnsi="Times New Roman" w:cs="Times New Roman"/>
          <w:sz w:val="24"/>
          <w:szCs w:val="24"/>
        </w:rPr>
        <w:t xml:space="preserve"> или денотативная (установка </w:t>
      </w:r>
      <w:proofErr w:type="gramStart"/>
      <w:r w:rsidRPr="00482B59">
        <w:rPr>
          <w:rFonts w:ascii="Times New Roman" w:hAnsi="Times New Roman" w:cs="Times New Roman"/>
          <w:sz w:val="24"/>
          <w:szCs w:val="24"/>
        </w:rPr>
        <w:t>на</w:t>
      </w:r>
      <w:proofErr w:type="gramEnd"/>
      <w:r w:rsidRPr="00482B59">
        <w:rPr>
          <w:rFonts w:ascii="Times New Roman" w:hAnsi="Times New Roman" w:cs="Times New Roman"/>
          <w:sz w:val="24"/>
          <w:szCs w:val="24"/>
        </w:rPr>
        <w:t xml:space="preserve"> </w:t>
      </w:r>
      <w:proofErr w:type="gramStart"/>
      <w:r w:rsidRPr="00482B59">
        <w:rPr>
          <w:rFonts w:ascii="Times New Roman" w:hAnsi="Times New Roman" w:cs="Times New Roman"/>
          <w:sz w:val="24"/>
          <w:szCs w:val="24"/>
        </w:rPr>
        <w:t>референт</w:t>
      </w:r>
      <w:proofErr w:type="gramEnd"/>
      <w:r w:rsidRPr="00482B59">
        <w:rPr>
          <w:rFonts w:ascii="Times New Roman" w:hAnsi="Times New Roman" w:cs="Times New Roman"/>
          <w:sz w:val="24"/>
          <w:szCs w:val="24"/>
        </w:rPr>
        <w:t xml:space="preserve"> или «</w:t>
      </w:r>
      <w:r w:rsidR="00794E79">
        <w:rPr>
          <w:rFonts w:ascii="Times New Roman" w:hAnsi="Times New Roman" w:cs="Times New Roman"/>
          <w:sz w:val="24"/>
          <w:szCs w:val="24"/>
        </w:rPr>
        <w:t xml:space="preserve">контекст»), экспрессивная — </w:t>
      </w:r>
      <w:proofErr w:type="spellStart"/>
      <w:r w:rsidR="00794E79">
        <w:rPr>
          <w:rFonts w:ascii="Times New Roman" w:hAnsi="Times New Roman" w:cs="Times New Roman"/>
          <w:sz w:val="24"/>
          <w:szCs w:val="24"/>
        </w:rPr>
        <w:t>эмо</w:t>
      </w:r>
      <w:r w:rsidRPr="00482B59">
        <w:rPr>
          <w:rFonts w:ascii="Times New Roman" w:hAnsi="Times New Roman" w:cs="Times New Roman"/>
          <w:sz w:val="24"/>
          <w:szCs w:val="24"/>
        </w:rPr>
        <w:t>тивная</w:t>
      </w:r>
      <w:proofErr w:type="spellEnd"/>
      <w:r w:rsidRPr="00482B59">
        <w:rPr>
          <w:rFonts w:ascii="Times New Roman" w:hAnsi="Times New Roman" w:cs="Times New Roman"/>
          <w:sz w:val="24"/>
          <w:szCs w:val="24"/>
        </w:rPr>
        <w:t xml:space="preserve"> (установка на отправ</w:t>
      </w:r>
      <w:r w:rsidR="00794E79">
        <w:rPr>
          <w:rFonts w:ascii="Times New Roman" w:hAnsi="Times New Roman" w:cs="Times New Roman"/>
          <w:sz w:val="24"/>
          <w:szCs w:val="24"/>
        </w:rPr>
        <w:t xml:space="preserve">ителя), </w:t>
      </w:r>
      <w:proofErr w:type="spellStart"/>
      <w:r w:rsidR="00794E79">
        <w:rPr>
          <w:rFonts w:ascii="Times New Roman" w:hAnsi="Times New Roman" w:cs="Times New Roman"/>
          <w:sz w:val="24"/>
          <w:szCs w:val="24"/>
        </w:rPr>
        <w:t>конативная</w:t>
      </w:r>
      <w:proofErr w:type="spellEnd"/>
      <w:r w:rsidR="00794E79">
        <w:rPr>
          <w:rFonts w:ascii="Times New Roman" w:hAnsi="Times New Roman" w:cs="Times New Roman"/>
          <w:sz w:val="24"/>
          <w:szCs w:val="24"/>
        </w:rPr>
        <w:t xml:space="preserve"> — волеизъяви</w:t>
      </w:r>
      <w:r w:rsidRPr="00482B59">
        <w:rPr>
          <w:rFonts w:ascii="Times New Roman" w:hAnsi="Times New Roman" w:cs="Times New Roman"/>
          <w:sz w:val="24"/>
          <w:szCs w:val="24"/>
        </w:rPr>
        <w:t>тельная (установка на получат</w:t>
      </w:r>
      <w:r w:rsidR="00794E79">
        <w:rPr>
          <w:rFonts w:ascii="Times New Roman" w:hAnsi="Times New Roman" w:cs="Times New Roman"/>
          <w:sz w:val="24"/>
          <w:szCs w:val="24"/>
        </w:rPr>
        <w:t xml:space="preserve">еля), </w:t>
      </w:r>
      <w:proofErr w:type="spellStart"/>
      <w:r w:rsidR="00794E79">
        <w:rPr>
          <w:rFonts w:ascii="Times New Roman" w:hAnsi="Times New Roman" w:cs="Times New Roman"/>
          <w:sz w:val="24"/>
          <w:szCs w:val="24"/>
        </w:rPr>
        <w:t>фатическая</w:t>
      </w:r>
      <w:proofErr w:type="spellEnd"/>
      <w:r w:rsidR="00794E79">
        <w:rPr>
          <w:rFonts w:ascii="Times New Roman" w:hAnsi="Times New Roman" w:cs="Times New Roman"/>
          <w:sz w:val="24"/>
          <w:szCs w:val="24"/>
        </w:rPr>
        <w:t xml:space="preserve"> — контактоуста</w:t>
      </w:r>
      <w:r w:rsidRPr="00482B59">
        <w:rPr>
          <w:rFonts w:ascii="Times New Roman" w:hAnsi="Times New Roman" w:cs="Times New Roman"/>
          <w:sz w:val="24"/>
          <w:szCs w:val="24"/>
        </w:rPr>
        <w:t xml:space="preserve">навливающая (установка на контакт между </w:t>
      </w:r>
      <w:proofErr w:type="spellStart"/>
      <w:r w:rsidRPr="00482B59">
        <w:rPr>
          <w:rFonts w:ascii="Times New Roman" w:hAnsi="Times New Roman" w:cs="Times New Roman"/>
          <w:sz w:val="24"/>
          <w:szCs w:val="24"/>
        </w:rPr>
        <w:t>коммуникантами</w:t>
      </w:r>
      <w:proofErr w:type="spellEnd"/>
      <w:r w:rsidRPr="00482B59">
        <w:rPr>
          <w:rFonts w:ascii="Times New Roman" w:hAnsi="Times New Roman" w:cs="Times New Roman"/>
          <w:sz w:val="24"/>
          <w:szCs w:val="24"/>
        </w:rPr>
        <w:t xml:space="preserve">), металингвистическая </w:t>
      </w:r>
      <w:r w:rsidR="00794E79">
        <w:rPr>
          <w:rFonts w:ascii="Times New Roman" w:hAnsi="Times New Roman" w:cs="Times New Roman"/>
          <w:sz w:val="24"/>
          <w:szCs w:val="24"/>
        </w:rPr>
        <w:t>(установка на код), поэтическая.</w:t>
      </w:r>
      <w:r w:rsidRPr="00482B59">
        <w:rPr>
          <w:rFonts w:ascii="Times New Roman" w:hAnsi="Times New Roman" w:cs="Times New Roman"/>
          <w:sz w:val="24"/>
          <w:szCs w:val="24"/>
        </w:rPr>
        <w:t xml:space="preserve"> В соответствии с этими функциями можно говорить об эквивалентности </w:t>
      </w:r>
      <w:proofErr w:type="spellStart"/>
      <w:r w:rsidRPr="00482B59">
        <w:rPr>
          <w:rFonts w:ascii="Times New Roman" w:hAnsi="Times New Roman" w:cs="Times New Roman"/>
          <w:sz w:val="24"/>
          <w:szCs w:val="24"/>
        </w:rPr>
        <w:t>референтной</w:t>
      </w:r>
      <w:proofErr w:type="spellEnd"/>
      <w:r w:rsidRPr="00482B59">
        <w:rPr>
          <w:rFonts w:ascii="Times New Roman" w:hAnsi="Times New Roman" w:cs="Times New Roman"/>
          <w:sz w:val="24"/>
          <w:szCs w:val="24"/>
        </w:rPr>
        <w:t xml:space="preserve">, экспрессивной, </w:t>
      </w:r>
      <w:proofErr w:type="spellStart"/>
      <w:r w:rsidRPr="00482B59">
        <w:rPr>
          <w:rFonts w:ascii="Times New Roman" w:hAnsi="Times New Roman" w:cs="Times New Roman"/>
          <w:sz w:val="24"/>
          <w:szCs w:val="24"/>
        </w:rPr>
        <w:t>конативной</w:t>
      </w:r>
      <w:proofErr w:type="spellEnd"/>
      <w:r w:rsidRPr="00482B59">
        <w:rPr>
          <w:rFonts w:ascii="Times New Roman" w:hAnsi="Times New Roman" w:cs="Times New Roman"/>
          <w:sz w:val="24"/>
          <w:szCs w:val="24"/>
        </w:rPr>
        <w:t xml:space="preserve">, </w:t>
      </w:r>
      <w:proofErr w:type="spellStart"/>
      <w:r w:rsidRPr="00482B59">
        <w:rPr>
          <w:rFonts w:ascii="Times New Roman" w:hAnsi="Times New Roman" w:cs="Times New Roman"/>
          <w:sz w:val="24"/>
          <w:szCs w:val="24"/>
        </w:rPr>
        <w:t>фатической</w:t>
      </w:r>
      <w:proofErr w:type="spellEnd"/>
      <w:r w:rsidRPr="00482B59">
        <w:rPr>
          <w:rFonts w:ascii="Times New Roman" w:hAnsi="Times New Roman" w:cs="Times New Roman"/>
          <w:sz w:val="24"/>
          <w:szCs w:val="24"/>
        </w:rPr>
        <w:t>, металингвистической</w:t>
      </w:r>
      <w:r w:rsidR="00794E79">
        <w:rPr>
          <w:rFonts w:ascii="Times New Roman" w:hAnsi="Times New Roman" w:cs="Times New Roman"/>
          <w:sz w:val="24"/>
          <w:szCs w:val="24"/>
        </w:rPr>
        <w:t xml:space="preserve"> и поэтической»</w:t>
      </w:r>
      <w:r w:rsidRPr="00482B59">
        <w:rPr>
          <w:rFonts w:ascii="Times New Roman" w:hAnsi="Times New Roman" w:cs="Times New Roman"/>
          <w:sz w:val="24"/>
          <w:szCs w:val="24"/>
        </w:rPr>
        <w:t xml:space="preserve">. </w:t>
      </w:r>
      <w:proofErr w:type="gramStart"/>
      <w:r w:rsidRPr="00482B59">
        <w:rPr>
          <w:rFonts w:ascii="Times New Roman" w:hAnsi="Times New Roman" w:cs="Times New Roman"/>
          <w:sz w:val="24"/>
          <w:szCs w:val="24"/>
        </w:rPr>
        <w:t>Но далее следовал неожид</w:t>
      </w:r>
      <w:r w:rsidR="00794E79">
        <w:rPr>
          <w:rFonts w:ascii="Times New Roman" w:hAnsi="Times New Roman" w:cs="Times New Roman"/>
          <w:sz w:val="24"/>
          <w:szCs w:val="24"/>
        </w:rPr>
        <w:t>анный вывод о том, что «установ</w:t>
      </w:r>
      <w:r w:rsidRPr="00482B59">
        <w:rPr>
          <w:rFonts w:ascii="Times New Roman" w:hAnsi="Times New Roman" w:cs="Times New Roman"/>
          <w:sz w:val="24"/>
          <w:szCs w:val="24"/>
        </w:rPr>
        <w:t xml:space="preserve">ление доминантных функций </w:t>
      </w:r>
      <w:r w:rsidR="00794E79">
        <w:rPr>
          <w:rFonts w:ascii="Times New Roman" w:hAnsi="Times New Roman" w:cs="Times New Roman"/>
          <w:sz w:val="24"/>
          <w:szCs w:val="24"/>
        </w:rPr>
        <w:t>оригинала (</w:t>
      </w:r>
      <w:proofErr w:type="spellStart"/>
      <w:r w:rsidR="00794E79">
        <w:rPr>
          <w:rFonts w:ascii="Times New Roman" w:hAnsi="Times New Roman" w:cs="Times New Roman"/>
          <w:sz w:val="24"/>
          <w:szCs w:val="24"/>
        </w:rPr>
        <w:t>референтной</w:t>
      </w:r>
      <w:proofErr w:type="spellEnd"/>
      <w:r w:rsidR="00794E79">
        <w:rPr>
          <w:rFonts w:ascii="Times New Roman" w:hAnsi="Times New Roman" w:cs="Times New Roman"/>
          <w:sz w:val="24"/>
          <w:szCs w:val="24"/>
        </w:rPr>
        <w:t>, экспрес</w:t>
      </w:r>
      <w:r w:rsidRPr="00482B59">
        <w:rPr>
          <w:rFonts w:ascii="Times New Roman" w:hAnsi="Times New Roman" w:cs="Times New Roman"/>
          <w:sz w:val="24"/>
          <w:szCs w:val="24"/>
        </w:rPr>
        <w:t xml:space="preserve">сивной, </w:t>
      </w:r>
      <w:proofErr w:type="spellStart"/>
      <w:r w:rsidRPr="00482B59">
        <w:rPr>
          <w:rFonts w:ascii="Times New Roman" w:hAnsi="Times New Roman" w:cs="Times New Roman"/>
          <w:sz w:val="24"/>
          <w:szCs w:val="24"/>
        </w:rPr>
        <w:t>конативной</w:t>
      </w:r>
      <w:proofErr w:type="spellEnd"/>
      <w:r w:rsidRPr="00482B59">
        <w:rPr>
          <w:rFonts w:ascii="Times New Roman" w:hAnsi="Times New Roman" w:cs="Times New Roman"/>
          <w:sz w:val="24"/>
          <w:szCs w:val="24"/>
        </w:rPr>
        <w:t>, фактической, металингвистической или по</w:t>
      </w:r>
      <w:r w:rsidRPr="00482B59">
        <w:rPr>
          <w:rFonts w:ascii="Times New Roman" w:hAnsi="Times New Roman" w:cs="Times New Roman"/>
          <w:sz w:val="24"/>
          <w:szCs w:val="24"/>
        </w:rPr>
        <w:t>этической) определяется прагматикой текста — коммуникативной интенцией отправителя и коммуникативным эффектом текста — и предполагает наличие прагматической эквивалентности между оригиналом и переводом.</w:t>
      </w:r>
      <w:proofErr w:type="gramEnd"/>
      <w:r w:rsidRPr="00482B59">
        <w:rPr>
          <w:rFonts w:ascii="Times New Roman" w:hAnsi="Times New Roman" w:cs="Times New Roman"/>
          <w:sz w:val="24"/>
          <w:szCs w:val="24"/>
        </w:rPr>
        <w:t xml:space="preserve"> Ин</w:t>
      </w:r>
      <w:r w:rsidR="00794E79">
        <w:rPr>
          <w:rFonts w:ascii="Times New Roman" w:hAnsi="Times New Roman" w:cs="Times New Roman"/>
          <w:sz w:val="24"/>
          <w:szCs w:val="24"/>
        </w:rPr>
        <w:t>ыми словами, прагматические фак</w:t>
      </w:r>
      <w:r w:rsidRPr="00482B59">
        <w:rPr>
          <w:rFonts w:ascii="Times New Roman" w:hAnsi="Times New Roman" w:cs="Times New Roman"/>
          <w:sz w:val="24"/>
          <w:szCs w:val="24"/>
        </w:rPr>
        <w:t xml:space="preserve">торы играют доминирующую </w:t>
      </w:r>
      <w:proofErr w:type="gramStart"/>
      <w:r w:rsidRPr="00482B59">
        <w:rPr>
          <w:rFonts w:ascii="Times New Roman" w:hAnsi="Times New Roman" w:cs="Times New Roman"/>
          <w:sz w:val="24"/>
          <w:szCs w:val="24"/>
        </w:rPr>
        <w:t>роль</w:t>
      </w:r>
      <w:proofErr w:type="gramEnd"/>
      <w:r w:rsidRPr="00482B59">
        <w:rPr>
          <w:rFonts w:ascii="Times New Roman" w:hAnsi="Times New Roman" w:cs="Times New Roman"/>
          <w:sz w:val="24"/>
          <w:szCs w:val="24"/>
        </w:rPr>
        <w:t xml:space="preserve"> как в иерархической модели уровней эквивалентности, так и в одномерной функциональ</w:t>
      </w:r>
      <w:r w:rsidR="00794E79">
        <w:rPr>
          <w:rFonts w:ascii="Times New Roman" w:hAnsi="Times New Roman" w:cs="Times New Roman"/>
          <w:sz w:val="24"/>
          <w:szCs w:val="24"/>
        </w:rPr>
        <w:t>ной типологии эквивалентности»</w:t>
      </w:r>
      <w:r w:rsidRPr="00482B59">
        <w:rPr>
          <w:rFonts w:ascii="Times New Roman" w:hAnsi="Times New Roman" w:cs="Times New Roman"/>
          <w:sz w:val="24"/>
          <w:szCs w:val="24"/>
        </w:rPr>
        <w:t xml:space="preserve">. </w:t>
      </w:r>
      <w:proofErr w:type="gramStart"/>
      <w:r w:rsidRPr="00482B59">
        <w:rPr>
          <w:rFonts w:ascii="Times New Roman" w:hAnsi="Times New Roman" w:cs="Times New Roman"/>
          <w:sz w:val="24"/>
          <w:szCs w:val="24"/>
        </w:rPr>
        <w:t>Возникают</w:t>
      </w:r>
      <w:proofErr w:type="gramEnd"/>
      <w:r w:rsidRPr="00482B59">
        <w:rPr>
          <w:rFonts w:ascii="Times New Roman" w:hAnsi="Times New Roman" w:cs="Times New Roman"/>
          <w:sz w:val="24"/>
          <w:szCs w:val="24"/>
        </w:rPr>
        <w:t xml:space="preserve"> по меньшей мере два вопроса: откуда берется эта самая прагматика, состоящая в коммуникативной интенции от</w:t>
      </w:r>
      <w:r w:rsidRPr="00482B59">
        <w:rPr>
          <w:rFonts w:ascii="Times New Roman" w:hAnsi="Times New Roman" w:cs="Times New Roman"/>
          <w:sz w:val="24"/>
          <w:szCs w:val="24"/>
        </w:rPr>
        <w:t>правителя и коммуникативном эф</w:t>
      </w:r>
      <w:r w:rsidR="00794E79">
        <w:rPr>
          <w:rFonts w:ascii="Times New Roman" w:hAnsi="Times New Roman" w:cs="Times New Roman"/>
          <w:sz w:val="24"/>
          <w:szCs w:val="24"/>
        </w:rPr>
        <w:t>фекте текста, т.е. в его воздей</w:t>
      </w:r>
      <w:r w:rsidRPr="00482B59">
        <w:rPr>
          <w:rFonts w:ascii="Times New Roman" w:hAnsi="Times New Roman" w:cs="Times New Roman"/>
          <w:sz w:val="24"/>
          <w:szCs w:val="24"/>
        </w:rPr>
        <w:t xml:space="preserve">ствии на получателя, и почему эта прагматика определяет не только </w:t>
      </w:r>
      <w:proofErr w:type="spellStart"/>
      <w:r w:rsidRPr="00482B59">
        <w:rPr>
          <w:rFonts w:ascii="Times New Roman" w:hAnsi="Times New Roman" w:cs="Times New Roman"/>
          <w:sz w:val="24"/>
          <w:szCs w:val="24"/>
        </w:rPr>
        <w:t>референтную</w:t>
      </w:r>
      <w:proofErr w:type="spellEnd"/>
      <w:r w:rsidRPr="00482B59">
        <w:rPr>
          <w:rFonts w:ascii="Times New Roman" w:hAnsi="Times New Roman" w:cs="Times New Roman"/>
          <w:sz w:val="24"/>
          <w:szCs w:val="24"/>
        </w:rPr>
        <w:t xml:space="preserve">, поэтическую, контактоустанавливающую и металингвистическую, но и экспрессивную и </w:t>
      </w:r>
      <w:proofErr w:type="spellStart"/>
      <w:r w:rsidRPr="00482B59">
        <w:rPr>
          <w:rFonts w:ascii="Times New Roman" w:hAnsi="Times New Roman" w:cs="Times New Roman"/>
          <w:sz w:val="24"/>
          <w:szCs w:val="24"/>
        </w:rPr>
        <w:t>волеизявительную</w:t>
      </w:r>
      <w:proofErr w:type="spellEnd"/>
      <w:r w:rsidRPr="00482B59">
        <w:rPr>
          <w:rFonts w:ascii="Times New Roman" w:hAnsi="Times New Roman" w:cs="Times New Roman"/>
          <w:sz w:val="24"/>
          <w:szCs w:val="24"/>
        </w:rPr>
        <w:t xml:space="preserve"> функции? Эти вопросы не проясняются, а, напротив, выделяются еще рельефней, когда исследователь стремится уточнить и </w:t>
      </w:r>
      <w:proofErr w:type="gramStart"/>
      <w:r w:rsidRPr="00482B59">
        <w:rPr>
          <w:rFonts w:ascii="Times New Roman" w:hAnsi="Times New Roman" w:cs="Times New Roman"/>
          <w:sz w:val="24"/>
          <w:szCs w:val="24"/>
        </w:rPr>
        <w:t>пере</w:t>
      </w:r>
      <w:proofErr w:type="gramEnd"/>
      <w:r w:rsidRPr="00482B59">
        <w:rPr>
          <w:rFonts w:ascii="Times New Roman" w:hAnsi="Times New Roman" w:cs="Times New Roman"/>
          <w:sz w:val="24"/>
          <w:szCs w:val="24"/>
        </w:rPr>
        <w:t>смотреть категорию коммуник</w:t>
      </w:r>
      <w:r w:rsidR="00794E79">
        <w:rPr>
          <w:rFonts w:ascii="Times New Roman" w:hAnsi="Times New Roman" w:cs="Times New Roman"/>
          <w:sz w:val="24"/>
          <w:szCs w:val="24"/>
        </w:rPr>
        <w:t>ативной эквивалентности. Конкре</w:t>
      </w:r>
      <w:r w:rsidRPr="00482B59">
        <w:rPr>
          <w:rFonts w:ascii="Times New Roman" w:hAnsi="Times New Roman" w:cs="Times New Roman"/>
          <w:sz w:val="24"/>
          <w:szCs w:val="24"/>
        </w:rPr>
        <w:t>тизируя смысл, который вкла</w:t>
      </w:r>
      <w:r w:rsidR="00794E79">
        <w:rPr>
          <w:rFonts w:ascii="Times New Roman" w:hAnsi="Times New Roman" w:cs="Times New Roman"/>
          <w:sz w:val="24"/>
          <w:szCs w:val="24"/>
        </w:rPr>
        <w:t>дывается в понятие коммуникатив</w:t>
      </w:r>
      <w:r w:rsidRPr="00482B59">
        <w:rPr>
          <w:rFonts w:ascii="Times New Roman" w:hAnsi="Times New Roman" w:cs="Times New Roman"/>
          <w:sz w:val="24"/>
          <w:szCs w:val="24"/>
        </w:rPr>
        <w:t xml:space="preserve">ного эффекта, он отмечает, что это понятие является одним из элементов следующей триады: 1) коммуникативной интенции (цели коммуникации); 2) функциональных параметров текста; 3) коммуникативного эффекта. Эти три категории соотносятся с тремя компонентами коммуникативного акта: 1) отправителем; 2) текстом; 3) получателем3 . Экспрессивная и волеизъявительная функции, являющиеся неотъемлемыми частями функциональных параметров текста, </w:t>
      </w:r>
      <w:r w:rsidRPr="00482B59">
        <w:rPr>
          <w:rFonts w:ascii="Times New Roman" w:hAnsi="Times New Roman" w:cs="Times New Roman"/>
          <w:sz w:val="24"/>
          <w:szCs w:val="24"/>
        </w:rPr>
        <w:lastRenderedPageBreak/>
        <w:t>оказываются продублированными в триаде, так как именно они создают коммуникативный эффект и задают коммуникативную интенцию. Логический сбой происходит, на мой взгляд, из-за того, что прагматика, которая всему голова, предстает как составная часть сложного понятия переводческой эквивалентности. Чтобы лучше понять взаимодействие функциональных пара</w:t>
      </w:r>
      <w:r w:rsidRPr="00482B59">
        <w:rPr>
          <w:rFonts w:ascii="Times New Roman" w:hAnsi="Times New Roman" w:cs="Times New Roman"/>
          <w:sz w:val="24"/>
          <w:szCs w:val="24"/>
        </w:rPr>
        <w:t>метров текста, прагматики текс</w:t>
      </w:r>
      <w:r w:rsidR="0006469A">
        <w:rPr>
          <w:rFonts w:ascii="Times New Roman" w:hAnsi="Times New Roman" w:cs="Times New Roman"/>
          <w:sz w:val="24"/>
          <w:szCs w:val="24"/>
        </w:rPr>
        <w:t>та и найти им место в общей тео</w:t>
      </w:r>
      <w:r w:rsidRPr="00482B59">
        <w:rPr>
          <w:rFonts w:ascii="Times New Roman" w:hAnsi="Times New Roman" w:cs="Times New Roman"/>
          <w:sz w:val="24"/>
          <w:szCs w:val="24"/>
        </w:rPr>
        <w:t>рии эквивалентности и адекватн</w:t>
      </w:r>
      <w:r w:rsidR="0006469A">
        <w:rPr>
          <w:rFonts w:ascii="Times New Roman" w:hAnsi="Times New Roman" w:cs="Times New Roman"/>
          <w:sz w:val="24"/>
          <w:szCs w:val="24"/>
        </w:rPr>
        <w:t>ости, обратимся к многоуровне</w:t>
      </w:r>
      <w:r w:rsidRPr="00482B59">
        <w:rPr>
          <w:rFonts w:ascii="Times New Roman" w:hAnsi="Times New Roman" w:cs="Times New Roman"/>
          <w:sz w:val="24"/>
          <w:szCs w:val="24"/>
        </w:rPr>
        <w:t xml:space="preserve">вым и функциональным моделям эквивалентности. </w:t>
      </w:r>
    </w:p>
    <w:sectPr w:rsidR="00FC7A22" w:rsidRPr="00482B59" w:rsidSect="00FC7A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2B59"/>
    <w:rsid w:val="0006469A"/>
    <w:rsid w:val="00482B59"/>
    <w:rsid w:val="0050301F"/>
    <w:rsid w:val="00794E79"/>
    <w:rsid w:val="00FC7A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A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3332</Words>
  <Characters>18994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3</cp:revision>
  <dcterms:created xsi:type="dcterms:W3CDTF">2024-06-27T06:23:00Z</dcterms:created>
  <dcterms:modified xsi:type="dcterms:W3CDTF">2024-06-27T08:50:00Z</dcterms:modified>
</cp:coreProperties>
</file>