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p w14:paraId="3406D93B" w14:textId="77777777" w:rsidR="0074114E" w:rsidRPr="00615232" w:rsidRDefault="005E6A3C">
      <w:pPr>
        <w:rPr>
          <w:rFonts w:cs="Times New Roman"/>
          <w:smallCaps w:val="0"/>
          <w:color w:val="auto"/>
        </w:rPr>
      </w:pPr>
      <w:r w:rsidRPr="00615232">
        <w:rPr>
          <w:rFonts w:cs="Times New Roman"/>
          <w:smallCaps w:val="0"/>
          <w:color w:val="auto"/>
        </w:rPr>
        <w:fldChar w:fldCharType="begin"/>
      </w:r>
      <w:r w:rsidRPr="00615232">
        <w:rPr>
          <w:rFonts w:cs="Times New Roman"/>
          <w:smallCaps w:val="0"/>
          <w:color w:val="auto"/>
        </w:rPr>
        <w:instrText xml:space="preserve"> HYPERLINK "https://himija-online.ru/videoopyty-2/reakciya-serebryanogo-zerkala.html" </w:instrText>
      </w:r>
      <w:r w:rsidRPr="00615232">
        <w:rPr>
          <w:rFonts w:cs="Times New Roman"/>
          <w:smallCaps w:val="0"/>
          <w:color w:val="auto"/>
        </w:rPr>
        <w:fldChar w:fldCharType="separate"/>
      </w:r>
      <w:r w:rsidRPr="00615232">
        <w:rPr>
          <w:rStyle w:val="Hyperlink"/>
          <w:rFonts w:cs="Times New Roman"/>
          <w:smallCaps w:val="0"/>
        </w:rPr>
        <w:t>https://himija-online.ru/videoopyty-2/reakciya-serebryanogo-zerkala.html</w:t>
      </w:r>
      <w:r w:rsidRPr="00615232">
        <w:rPr>
          <w:rFonts w:cs="Times New Roman"/>
          <w:smallCaps w:val="0"/>
          <w:color w:val="auto"/>
        </w:rPr>
        <w:fldChar w:fldCharType="end"/>
      </w:r>
    </w:p>
    <w:p w14:paraId="05C88215" w14:textId="77777777" w:rsidR="00B828AA" w:rsidRPr="00615232" w:rsidRDefault="00B828AA" w:rsidP="00B828AA">
      <w:pPr>
        <w:pStyle w:val="Heading2"/>
        <w:shd w:val="clear" w:color="auto" w:fill="FFFFFF"/>
        <w:spacing w:before="0" w:beforeAutospacing="0" w:after="30" w:afterAutospacing="0" w:line="330" w:lineRule="atLeast"/>
        <w:textAlignment w:val="baseline"/>
        <w:rPr>
          <w:color w:val="696969"/>
          <w:sz w:val="24"/>
          <w:szCs w:val="24"/>
        </w:rPr>
      </w:pPr>
      <w:r w:rsidRPr="00615232">
        <w:rPr>
          <w:color w:val="696969"/>
          <w:sz w:val="24"/>
          <w:szCs w:val="24"/>
        </w:rPr>
        <w:t>Реакция «серебряного зеркала»</w:t>
      </w:r>
    </w:p>
    <w:p w14:paraId="78330457" w14:textId="77777777" w:rsidR="005E6A3C" w:rsidRPr="00615232" w:rsidRDefault="00B828AA">
      <w:pPr>
        <w:rPr>
          <w:rFonts w:cs="Times New Roman"/>
          <w:smallCaps w:val="0"/>
          <w:color w:val="000000"/>
          <w:shd w:val="clear" w:color="auto" w:fill="FFFFFF"/>
        </w:rPr>
      </w:pPr>
      <w:r w:rsidRPr="00615232">
        <w:rPr>
          <w:rFonts w:cs="Times New Roman"/>
          <w:smallCaps w:val="0"/>
          <w:color w:val="000000"/>
          <w:shd w:val="clear" w:color="auto" w:fill="FFFFFF"/>
        </w:rPr>
        <w:t>Одной из качественных реакций на альдегиды является реакция «серебряного зеркала» — окисление альдегида аммиачным раствором оксида серебра до соли аммония. В результате реакции восстанавливается серебро, которое покрывает стенки пробирки тонким слоем.</w:t>
      </w:r>
    </w:p>
    <w:p w14:paraId="583A7DF5" w14:textId="77777777" w:rsidR="00B828AA" w:rsidRPr="00615232" w:rsidRDefault="00EC1F78">
      <w:pPr>
        <w:rPr>
          <w:rFonts w:cs="Times New Roman"/>
          <w:smallCaps w:val="0"/>
          <w:color w:val="auto"/>
        </w:rPr>
      </w:pPr>
      <w:hyperlink r:id="rId4" w:history="1">
        <w:r w:rsidR="00B828AA" w:rsidRPr="00615232">
          <w:rPr>
            <w:rStyle w:val="Hyperlink"/>
            <w:rFonts w:cs="Times New Roman"/>
            <w:smallCaps w:val="0"/>
          </w:rPr>
          <w:t>https://himija-online.ru/videoopyty-2/kachestvennaya-reakciya-na-aldegidy-s-gidroksidom-medi-ii.html</w:t>
        </w:r>
      </w:hyperlink>
    </w:p>
    <w:p w14:paraId="56FEFFB0" w14:textId="77777777" w:rsidR="00B828AA" w:rsidRPr="00615232" w:rsidRDefault="00B828AA" w:rsidP="00B828AA">
      <w:pPr>
        <w:pStyle w:val="Heading2"/>
        <w:shd w:val="clear" w:color="auto" w:fill="FFFFFF"/>
        <w:spacing w:before="0" w:beforeAutospacing="0" w:after="30" w:afterAutospacing="0" w:line="330" w:lineRule="atLeast"/>
        <w:textAlignment w:val="baseline"/>
        <w:rPr>
          <w:color w:val="696969"/>
          <w:sz w:val="24"/>
          <w:szCs w:val="24"/>
        </w:rPr>
      </w:pPr>
      <w:r w:rsidRPr="00615232">
        <w:rPr>
          <w:color w:val="696969"/>
          <w:sz w:val="24"/>
          <w:szCs w:val="24"/>
        </w:rPr>
        <w:t>Качественная реакция на альдегиды с гидроксидом меди (II)</w:t>
      </w:r>
    </w:p>
    <w:p w14:paraId="0FA3DB0E" w14:textId="77777777" w:rsidR="00B828AA" w:rsidRPr="00615232" w:rsidRDefault="00B828AA" w:rsidP="00B828AA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615232">
        <w:rPr>
          <w:color w:val="000000"/>
        </w:rPr>
        <w:t>Одной из качественных реакций на альдегиды является реакция с гидроксидом меди (II). Получим гидроксид меди (II) сливанием растворов гидроксида натрия и сульфата меди (II). Прильем к полученному осадку раствор формальдегида. Нагреем смесь. На стенках пробирки выделяется металлическая медь.</w:t>
      </w:r>
    </w:p>
    <w:p w14:paraId="1C1772F1" w14:textId="77777777" w:rsidR="00B828AA" w:rsidRPr="00615232" w:rsidRDefault="00B828AA" w:rsidP="00B828AA">
      <w:pPr>
        <w:pStyle w:val="NormalWeb"/>
        <w:shd w:val="clear" w:color="auto" w:fill="FFFFFF"/>
        <w:spacing w:before="0" w:beforeAutospacing="0" w:after="150" w:afterAutospacing="0"/>
        <w:jc w:val="center"/>
        <w:textAlignment w:val="baseline"/>
        <w:rPr>
          <w:color w:val="000000"/>
        </w:rPr>
      </w:pPr>
      <w:r w:rsidRPr="00615232">
        <w:rPr>
          <w:rStyle w:val="Strong"/>
          <w:color w:val="000000"/>
        </w:rPr>
        <w:t>Н-СОН  +  Cu(OH)</w:t>
      </w:r>
      <w:r w:rsidRPr="00615232">
        <w:rPr>
          <w:rStyle w:val="Strong"/>
          <w:color w:val="000000"/>
          <w:vertAlign w:val="subscript"/>
        </w:rPr>
        <w:t>2</w:t>
      </w:r>
      <w:r w:rsidRPr="00615232">
        <w:rPr>
          <w:rStyle w:val="Strong"/>
          <w:color w:val="000000"/>
        </w:rPr>
        <w:t> = HCOOH  + Cu +  H</w:t>
      </w:r>
      <w:r w:rsidRPr="00615232">
        <w:rPr>
          <w:rStyle w:val="Strong"/>
          <w:color w:val="000000"/>
          <w:vertAlign w:val="subscript"/>
        </w:rPr>
        <w:t>2</w:t>
      </w:r>
      <w:r w:rsidRPr="00615232">
        <w:rPr>
          <w:rStyle w:val="Strong"/>
          <w:color w:val="000000"/>
        </w:rPr>
        <w:t>O</w:t>
      </w:r>
    </w:p>
    <w:p w14:paraId="4AA14CA2" w14:textId="77777777" w:rsidR="00B828AA" w:rsidRPr="00615232" w:rsidRDefault="00B828AA" w:rsidP="00B828AA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  <w:r w:rsidRPr="00615232">
        <w:rPr>
          <w:color w:val="000000"/>
        </w:rPr>
        <w:t>Однако чаще в результате этой реакции образуется красный осадок оксида меди (I)</w:t>
      </w:r>
    </w:p>
    <w:p w14:paraId="2905CED3" w14:textId="77777777" w:rsidR="00B828AA" w:rsidRPr="00615232" w:rsidRDefault="00B828AA" w:rsidP="00B828AA">
      <w:pPr>
        <w:pStyle w:val="NormalWeb"/>
        <w:shd w:val="clear" w:color="auto" w:fill="FFFFFF"/>
        <w:spacing w:before="0" w:beforeAutospacing="0" w:after="150" w:afterAutospacing="0"/>
        <w:jc w:val="center"/>
        <w:textAlignment w:val="baseline"/>
        <w:rPr>
          <w:color w:val="000000"/>
        </w:rPr>
      </w:pPr>
      <w:r w:rsidRPr="00615232">
        <w:rPr>
          <w:rStyle w:val="Strong"/>
          <w:color w:val="000000"/>
        </w:rPr>
        <w:t>Н-СОН  + 2 Cu(OH)</w:t>
      </w:r>
      <w:r w:rsidRPr="00615232">
        <w:rPr>
          <w:rStyle w:val="Strong"/>
          <w:color w:val="000000"/>
          <w:vertAlign w:val="subscript"/>
        </w:rPr>
        <w:t>2</w:t>
      </w:r>
      <w:r w:rsidRPr="00615232">
        <w:rPr>
          <w:rStyle w:val="Strong"/>
          <w:color w:val="000000"/>
        </w:rPr>
        <w:t> = HCOOH  + Cu</w:t>
      </w:r>
      <w:r w:rsidRPr="00615232">
        <w:rPr>
          <w:rStyle w:val="Strong"/>
          <w:color w:val="000000"/>
          <w:vertAlign w:val="subscript"/>
        </w:rPr>
        <w:t>2</w:t>
      </w:r>
      <w:r w:rsidRPr="00615232">
        <w:rPr>
          <w:rStyle w:val="Strong"/>
          <w:color w:val="000000"/>
        </w:rPr>
        <w:t>O↓+ 2 H</w:t>
      </w:r>
      <w:r w:rsidRPr="00615232">
        <w:rPr>
          <w:rStyle w:val="Strong"/>
          <w:color w:val="000000"/>
          <w:vertAlign w:val="subscript"/>
        </w:rPr>
        <w:t>2</w:t>
      </w:r>
      <w:r w:rsidRPr="00615232">
        <w:rPr>
          <w:rStyle w:val="Strong"/>
          <w:color w:val="000000"/>
        </w:rPr>
        <w:t>O</w:t>
      </w:r>
    </w:p>
    <w:p w14:paraId="5EDC44AD" w14:textId="77777777" w:rsidR="00B828AA" w:rsidRPr="00615232" w:rsidRDefault="00B828AA" w:rsidP="00B828AA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  <w:r w:rsidRPr="00615232">
        <w:rPr>
          <w:rStyle w:val="Strong"/>
          <w:color w:val="000000"/>
        </w:rPr>
        <w:t>Оборудование: </w:t>
      </w:r>
      <w:r w:rsidRPr="00615232">
        <w:rPr>
          <w:color w:val="000000"/>
        </w:rPr>
        <w:t>пробирки, штатив для пробирок, зажим пробирочный, горелка.</w:t>
      </w:r>
    </w:p>
    <w:p w14:paraId="43437A63" w14:textId="77777777" w:rsidR="00B828AA" w:rsidRPr="00615232" w:rsidRDefault="00B828AA" w:rsidP="00B828AA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  <w:r w:rsidRPr="00615232">
        <w:rPr>
          <w:rStyle w:val="Strong"/>
          <w:color w:val="000000"/>
        </w:rPr>
        <w:t>Техника безопасности. </w:t>
      </w:r>
      <w:r w:rsidRPr="00615232">
        <w:rPr>
          <w:color w:val="000000"/>
        </w:rPr>
        <w:t>Соблюдать правила работы с ядовитыми веществами.</w:t>
      </w:r>
    </w:p>
    <w:p w14:paraId="0EBB0421" w14:textId="77777777" w:rsidR="00B828AA" w:rsidRPr="00615232" w:rsidRDefault="00EC1F78">
      <w:pPr>
        <w:rPr>
          <w:rFonts w:cs="Times New Roman"/>
          <w:smallCaps w:val="0"/>
          <w:color w:val="auto"/>
        </w:rPr>
      </w:pPr>
      <w:hyperlink r:id="rId5" w:history="1">
        <w:r w:rsidR="00B828AA" w:rsidRPr="00615232">
          <w:rPr>
            <w:rStyle w:val="Hyperlink"/>
            <w:rFonts w:cs="Times New Roman"/>
            <w:smallCaps w:val="0"/>
          </w:rPr>
          <w:t>https://himija-online.ru/videoopyty-2/kachestvennaya-reakciya-na-aldegidy-s-fuksinsernistoj-kislotoj.html</w:t>
        </w:r>
      </w:hyperlink>
    </w:p>
    <w:p w14:paraId="379A2980" w14:textId="77777777" w:rsidR="005C6722" w:rsidRPr="00615232" w:rsidRDefault="005C6722" w:rsidP="005C6722">
      <w:pPr>
        <w:pStyle w:val="Heading2"/>
        <w:shd w:val="clear" w:color="auto" w:fill="FFFFFF"/>
        <w:spacing w:before="0" w:beforeAutospacing="0" w:after="30" w:afterAutospacing="0" w:line="330" w:lineRule="atLeast"/>
        <w:textAlignment w:val="baseline"/>
        <w:rPr>
          <w:color w:val="696969"/>
          <w:sz w:val="24"/>
          <w:szCs w:val="24"/>
        </w:rPr>
      </w:pPr>
      <w:r w:rsidRPr="00615232">
        <w:rPr>
          <w:color w:val="696969"/>
          <w:sz w:val="24"/>
          <w:szCs w:val="24"/>
        </w:rPr>
        <w:t>Качественная реакция на альдегиды с фуксинсернистой кислотой</w:t>
      </w:r>
    </w:p>
    <w:p w14:paraId="3036E03A" w14:textId="77777777" w:rsidR="005C6722" w:rsidRPr="00615232" w:rsidRDefault="005C6722" w:rsidP="005C6722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615232">
        <w:rPr>
          <w:color w:val="000000"/>
        </w:rPr>
        <w:t>Одной из качественных реакций, позволяющих определить присутствие альдегидов, является реакция с фуксинсернистой кислотой. В пробирку с раствором формальдегида приливаем бесцветный раствор фуксинсернистой кислоты. Постепенно появляется фиолетовое окрашивание.</w:t>
      </w:r>
    </w:p>
    <w:p w14:paraId="4444EAE9" w14:textId="77777777" w:rsidR="005C6722" w:rsidRPr="00615232" w:rsidRDefault="005C6722" w:rsidP="005C6722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  <w:r w:rsidRPr="00615232">
        <w:rPr>
          <w:rStyle w:val="Strong"/>
          <w:color w:val="000000"/>
        </w:rPr>
        <w:t>Оборудование: </w:t>
      </w:r>
      <w:r w:rsidRPr="00615232">
        <w:rPr>
          <w:color w:val="000000"/>
        </w:rPr>
        <w:t>пробирки, штатив для пробирок.</w:t>
      </w:r>
    </w:p>
    <w:p w14:paraId="22F4BE52" w14:textId="77777777" w:rsidR="005C6722" w:rsidRPr="00615232" w:rsidRDefault="005C6722" w:rsidP="005C6722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  <w:r w:rsidRPr="00615232">
        <w:rPr>
          <w:rStyle w:val="Strong"/>
          <w:color w:val="000000"/>
        </w:rPr>
        <w:t>Техника безопасности. </w:t>
      </w:r>
      <w:r w:rsidRPr="00615232">
        <w:rPr>
          <w:color w:val="000000"/>
        </w:rPr>
        <w:t>Соблюдать правила работы с ядовитыми веществами.</w:t>
      </w:r>
    </w:p>
    <w:p w14:paraId="223602D1" w14:textId="77777777" w:rsidR="00B828AA" w:rsidRPr="00615232" w:rsidRDefault="00EC1F78">
      <w:pPr>
        <w:rPr>
          <w:rFonts w:cs="Times New Roman"/>
          <w:smallCaps w:val="0"/>
          <w:color w:val="auto"/>
        </w:rPr>
      </w:pPr>
      <w:hyperlink r:id="rId6" w:history="1">
        <w:r w:rsidR="005C6722" w:rsidRPr="00615232">
          <w:rPr>
            <w:rStyle w:val="Hyperlink"/>
            <w:rFonts w:cs="Times New Roman"/>
            <w:smallCaps w:val="0"/>
          </w:rPr>
          <w:t>https://himija-online.ru/videoopyty-2/polikondensaciya-formaldegida-i-mocheviny-poluchenie-penoplasta.html</w:t>
        </w:r>
      </w:hyperlink>
    </w:p>
    <w:p w14:paraId="0D16DA28" w14:textId="77777777" w:rsidR="005C6722" w:rsidRPr="00615232" w:rsidRDefault="005C6722" w:rsidP="005C6722">
      <w:pPr>
        <w:pStyle w:val="Heading2"/>
        <w:shd w:val="clear" w:color="auto" w:fill="FFFFFF"/>
        <w:spacing w:before="0" w:beforeAutospacing="0" w:after="30" w:afterAutospacing="0" w:line="330" w:lineRule="atLeast"/>
        <w:textAlignment w:val="baseline"/>
        <w:rPr>
          <w:color w:val="696969"/>
          <w:sz w:val="24"/>
          <w:szCs w:val="24"/>
        </w:rPr>
      </w:pPr>
      <w:r w:rsidRPr="00615232">
        <w:rPr>
          <w:color w:val="696969"/>
          <w:sz w:val="24"/>
          <w:szCs w:val="24"/>
        </w:rPr>
        <w:t>Поликонденсация формальдегида и мочевины (получение пенопласта)</w:t>
      </w:r>
    </w:p>
    <w:p w14:paraId="40BBD5EC" w14:textId="77777777" w:rsidR="005C6722" w:rsidRPr="00615232" w:rsidRDefault="005C6722" w:rsidP="005C6722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615232">
        <w:rPr>
          <w:color w:val="000000"/>
        </w:rPr>
        <w:t>Пенопласты – легкие пористые материалы. Получим пенопласт реакцией поликонденсации формальдегида Н</w:t>
      </w:r>
      <w:r w:rsidRPr="00615232">
        <w:rPr>
          <w:color w:val="000000"/>
          <w:vertAlign w:val="subscript"/>
        </w:rPr>
        <w:t>2</w:t>
      </w:r>
      <w:r w:rsidRPr="00615232">
        <w:rPr>
          <w:color w:val="000000"/>
        </w:rPr>
        <w:t>С=О с мочевиной (NH</w:t>
      </w:r>
      <w:r w:rsidRPr="00615232">
        <w:rPr>
          <w:color w:val="000000"/>
          <w:vertAlign w:val="subscript"/>
        </w:rPr>
        <w:t>2</w:t>
      </w:r>
      <w:r w:rsidRPr="00615232">
        <w:rPr>
          <w:color w:val="000000"/>
        </w:rPr>
        <w:t>)</w:t>
      </w:r>
      <w:r w:rsidRPr="00615232">
        <w:rPr>
          <w:color w:val="000000"/>
          <w:vertAlign w:val="subscript"/>
        </w:rPr>
        <w:t>2</w:t>
      </w:r>
      <w:r w:rsidRPr="00615232">
        <w:rPr>
          <w:color w:val="000000"/>
        </w:rPr>
        <w:t>C=O в кислой среде. Растворим мочевину в формалине. Формалин – это 40% водный раствор формальдегида.</w:t>
      </w:r>
    </w:p>
    <w:p w14:paraId="010A8AB7" w14:textId="77777777" w:rsidR="005C6722" w:rsidRPr="00615232" w:rsidRDefault="005C6722" w:rsidP="005C6722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  <w:r w:rsidRPr="00615232">
        <w:rPr>
          <w:color w:val="000000"/>
        </w:rPr>
        <w:t>В другой пробирке смешаем немного шампуня с соляной кислотой. Шампунь содержит пенообразующие вещества. Смешаем содержимое двух пробирок. Сильно взболтаем смесь и нагреем ее на слабом огне. Образовавшаяся пена быстро затвердевает в виде пористой массы.</w:t>
      </w:r>
    </w:p>
    <w:p w14:paraId="0C784901" w14:textId="77777777" w:rsidR="005C6722" w:rsidRPr="00615232" w:rsidRDefault="005C6722" w:rsidP="005C6722">
      <w:pPr>
        <w:pStyle w:val="NormalWeb"/>
        <w:shd w:val="clear" w:color="auto" w:fill="FFFFFF"/>
        <w:spacing w:before="0" w:beforeAutospacing="0" w:after="150" w:afterAutospacing="0"/>
        <w:jc w:val="center"/>
        <w:textAlignment w:val="baseline"/>
        <w:rPr>
          <w:color w:val="000000"/>
        </w:rPr>
      </w:pPr>
      <w:r w:rsidRPr="00615232">
        <w:rPr>
          <w:color w:val="000000"/>
        </w:rPr>
        <w:t>Н</w:t>
      </w:r>
      <w:r w:rsidRPr="00615232">
        <w:rPr>
          <w:color w:val="000000"/>
          <w:vertAlign w:val="subscript"/>
        </w:rPr>
        <w:t>2</w:t>
      </w:r>
      <w:r w:rsidRPr="00615232">
        <w:rPr>
          <w:color w:val="000000"/>
        </w:rPr>
        <w:t>N-CO-NH</w:t>
      </w:r>
      <w:r w:rsidRPr="00615232">
        <w:rPr>
          <w:color w:val="000000"/>
          <w:vertAlign w:val="subscript"/>
        </w:rPr>
        <w:t>2</w:t>
      </w:r>
      <w:r w:rsidRPr="00615232">
        <w:rPr>
          <w:color w:val="000000"/>
        </w:rPr>
        <w:t> + CH</w:t>
      </w:r>
      <w:r w:rsidRPr="00615232">
        <w:rPr>
          <w:color w:val="000000"/>
          <w:vertAlign w:val="subscript"/>
        </w:rPr>
        <w:t>2</w:t>
      </w:r>
      <w:r w:rsidRPr="00615232">
        <w:rPr>
          <w:color w:val="000000"/>
        </w:rPr>
        <w:t>O → Н</w:t>
      </w:r>
      <w:r w:rsidRPr="00615232">
        <w:rPr>
          <w:color w:val="000000"/>
          <w:vertAlign w:val="subscript"/>
        </w:rPr>
        <w:t>2</w:t>
      </w:r>
      <w:r w:rsidRPr="00615232">
        <w:rPr>
          <w:color w:val="000000"/>
        </w:rPr>
        <w:t>N-CO-NH-CH</w:t>
      </w:r>
      <w:r w:rsidRPr="00615232">
        <w:rPr>
          <w:color w:val="000000"/>
          <w:vertAlign w:val="subscript"/>
        </w:rPr>
        <w:t>2</w:t>
      </w:r>
      <w:r w:rsidRPr="00615232">
        <w:rPr>
          <w:color w:val="000000"/>
        </w:rPr>
        <w:t>OH (метилолмочевина)</w:t>
      </w:r>
    </w:p>
    <w:p w14:paraId="7D955984" w14:textId="77777777" w:rsidR="005C6722" w:rsidRPr="00615232" w:rsidRDefault="005C6722" w:rsidP="005C6722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  <w:lang w:val="en-US"/>
        </w:rPr>
      </w:pPr>
      <w:r w:rsidRPr="00615232">
        <w:rPr>
          <w:rStyle w:val="Strong"/>
          <w:color w:val="000000"/>
          <w:lang w:val="en-US"/>
        </w:rPr>
        <w:t>n</w:t>
      </w:r>
      <w:r w:rsidRPr="00615232">
        <w:rPr>
          <w:rStyle w:val="Strong"/>
          <w:color w:val="000000"/>
        </w:rPr>
        <w:t>Н</w:t>
      </w:r>
      <w:r w:rsidRPr="00615232">
        <w:rPr>
          <w:rStyle w:val="Strong"/>
          <w:color w:val="000000"/>
          <w:vertAlign w:val="subscript"/>
          <w:lang w:val="en-US"/>
        </w:rPr>
        <w:t>2</w:t>
      </w:r>
      <w:r w:rsidRPr="00615232">
        <w:rPr>
          <w:rStyle w:val="Strong"/>
          <w:color w:val="000000"/>
          <w:lang w:val="en-US"/>
        </w:rPr>
        <w:t>N-CO-NH-CH</w:t>
      </w:r>
      <w:r w:rsidRPr="00615232">
        <w:rPr>
          <w:rStyle w:val="Strong"/>
          <w:color w:val="000000"/>
          <w:vertAlign w:val="subscript"/>
          <w:lang w:val="en-US"/>
        </w:rPr>
        <w:t>2</w:t>
      </w:r>
      <w:r w:rsidRPr="00615232">
        <w:rPr>
          <w:rStyle w:val="Strong"/>
          <w:color w:val="000000"/>
          <w:lang w:val="en-US"/>
        </w:rPr>
        <w:t>OH → </w:t>
      </w:r>
      <w:r w:rsidRPr="00615232">
        <w:rPr>
          <w:rStyle w:val="Strong"/>
          <w:color w:val="000000"/>
        </w:rPr>
        <w:t>Н</w:t>
      </w:r>
      <w:r w:rsidRPr="00615232">
        <w:rPr>
          <w:rStyle w:val="Strong"/>
          <w:color w:val="000000"/>
          <w:lang w:val="en-US"/>
        </w:rPr>
        <w:t>-[-N</w:t>
      </w:r>
      <w:r w:rsidRPr="00615232">
        <w:rPr>
          <w:rStyle w:val="Strong"/>
          <w:color w:val="000000"/>
        </w:rPr>
        <w:t>Н</w:t>
      </w:r>
      <w:r w:rsidRPr="00615232">
        <w:rPr>
          <w:rStyle w:val="Strong"/>
          <w:color w:val="000000"/>
          <w:lang w:val="en-US"/>
        </w:rPr>
        <w:t>-CO-NH-CH</w:t>
      </w:r>
      <w:r w:rsidRPr="00615232">
        <w:rPr>
          <w:rStyle w:val="Strong"/>
          <w:color w:val="000000"/>
          <w:vertAlign w:val="subscript"/>
          <w:lang w:val="en-US"/>
        </w:rPr>
        <w:t>2</w:t>
      </w:r>
      <w:r w:rsidRPr="00615232">
        <w:rPr>
          <w:rStyle w:val="Strong"/>
          <w:color w:val="000000"/>
          <w:lang w:val="en-US"/>
        </w:rPr>
        <w:t>-]</w:t>
      </w:r>
      <w:r w:rsidRPr="00615232">
        <w:rPr>
          <w:rStyle w:val="Strong"/>
          <w:color w:val="000000"/>
          <w:vertAlign w:val="subscript"/>
          <w:lang w:val="en-US"/>
        </w:rPr>
        <w:t>n</w:t>
      </w:r>
      <w:r w:rsidRPr="00615232">
        <w:rPr>
          <w:rStyle w:val="Strong"/>
          <w:color w:val="000000"/>
          <w:lang w:val="en-US"/>
        </w:rPr>
        <w:t>— </w:t>
      </w:r>
      <w:r w:rsidRPr="00615232">
        <w:rPr>
          <w:rStyle w:val="Strong"/>
          <w:color w:val="000000"/>
        </w:rPr>
        <w:t>ОН</w:t>
      </w:r>
      <w:r w:rsidRPr="00615232">
        <w:rPr>
          <w:rStyle w:val="Strong"/>
          <w:color w:val="000000"/>
          <w:lang w:val="en-US"/>
        </w:rPr>
        <w:t> + </w:t>
      </w:r>
      <w:r w:rsidRPr="00615232">
        <w:rPr>
          <w:rStyle w:val="Emphasis"/>
          <w:b/>
          <w:bCs/>
          <w:color w:val="000000"/>
          <w:bdr w:val="none" w:sz="0" w:space="0" w:color="auto" w:frame="1"/>
          <w:lang w:val="en-US"/>
        </w:rPr>
        <w:t>(n-1)</w:t>
      </w:r>
      <w:r w:rsidRPr="00615232">
        <w:rPr>
          <w:rStyle w:val="Strong"/>
          <w:color w:val="000000"/>
        </w:rPr>
        <w:t>Н</w:t>
      </w:r>
      <w:r w:rsidRPr="00615232">
        <w:rPr>
          <w:rStyle w:val="Strong"/>
          <w:color w:val="000000"/>
          <w:vertAlign w:val="subscript"/>
          <w:lang w:val="en-US"/>
        </w:rPr>
        <w:t>2</w:t>
      </w:r>
      <w:r w:rsidRPr="00615232">
        <w:rPr>
          <w:rStyle w:val="Strong"/>
          <w:color w:val="000000"/>
        </w:rPr>
        <w:t>О</w:t>
      </w:r>
    </w:p>
    <w:p w14:paraId="65982475" w14:textId="77777777" w:rsidR="005C6722" w:rsidRPr="00615232" w:rsidRDefault="005C6722" w:rsidP="005C6722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  <w:r w:rsidRPr="00615232">
        <w:rPr>
          <w:rStyle w:val="Strong"/>
          <w:color w:val="000000"/>
        </w:rPr>
        <w:t>Оборудование:</w:t>
      </w:r>
      <w:r w:rsidRPr="00615232">
        <w:rPr>
          <w:color w:val="000000"/>
        </w:rPr>
        <w:t> штатив для пробирок, пробирки, горелка, зажим для пробирок.</w:t>
      </w:r>
    </w:p>
    <w:p w14:paraId="18BB9CB5" w14:textId="77777777" w:rsidR="005C6722" w:rsidRPr="00615232" w:rsidRDefault="005C6722" w:rsidP="005C6722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  <w:r w:rsidRPr="00615232">
        <w:rPr>
          <w:rStyle w:val="Strong"/>
          <w:color w:val="000000"/>
        </w:rPr>
        <w:t>Техника безопасности. </w:t>
      </w:r>
      <w:r w:rsidRPr="00615232">
        <w:rPr>
          <w:color w:val="000000"/>
        </w:rPr>
        <w:t>Соблюдать правила работы с кислотами и нагревательными приборами.</w:t>
      </w:r>
    </w:p>
    <w:p w14:paraId="70779D6C" w14:textId="77777777" w:rsidR="005C6722" w:rsidRPr="00615232" w:rsidRDefault="00EC1F78">
      <w:pPr>
        <w:rPr>
          <w:rFonts w:cs="Times New Roman"/>
          <w:smallCaps w:val="0"/>
          <w:color w:val="auto"/>
        </w:rPr>
      </w:pPr>
      <w:hyperlink r:id="rId7" w:history="1">
        <w:r w:rsidR="0076345D" w:rsidRPr="00615232">
          <w:rPr>
            <w:rStyle w:val="Hyperlink"/>
            <w:rFonts w:cs="Times New Roman"/>
            <w:smallCaps w:val="0"/>
          </w:rPr>
          <w:t>https://paramitacenter.ru/index.php?q=content/eksperiment-po-himii-okislenie-atsetona-hromovym-angidridom</w:t>
        </w:r>
      </w:hyperlink>
    </w:p>
    <w:p w14:paraId="37DF37FD" w14:textId="77777777" w:rsidR="0076345D" w:rsidRPr="00615232" w:rsidRDefault="0076345D">
      <w:pPr>
        <w:rPr>
          <w:rFonts w:cs="Times New Roman"/>
          <w:smallCaps w:val="0"/>
          <w:color w:val="auto"/>
        </w:rPr>
      </w:pPr>
    </w:p>
    <w:p w14:paraId="0973B337" w14:textId="77777777" w:rsidR="0076345D" w:rsidRPr="00615232" w:rsidRDefault="0076345D" w:rsidP="0076345D">
      <w:pPr>
        <w:pStyle w:val="NormalWeb"/>
        <w:shd w:val="clear" w:color="auto" w:fill="FFFFFF"/>
        <w:spacing w:before="0" w:beforeAutospacing="0" w:after="0" w:afterAutospacing="0" w:line="270" w:lineRule="atLeast"/>
        <w:jc w:val="both"/>
        <w:rPr>
          <w:b/>
          <w:color w:val="000000"/>
        </w:rPr>
      </w:pPr>
      <w:r w:rsidRPr="00615232">
        <w:rPr>
          <w:b/>
          <w:color w:val="000000"/>
        </w:rPr>
        <w:lastRenderedPageBreak/>
        <w:t>Окисление ацетона хромовым ангидридом</w:t>
      </w:r>
    </w:p>
    <w:p w14:paraId="36AEF157" w14:textId="77777777" w:rsidR="0076345D" w:rsidRPr="00615232" w:rsidRDefault="0076345D" w:rsidP="0076345D">
      <w:pPr>
        <w:pStyle w:val="rtejustify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615232">
        <w:rPr>
          <w:b/>
          <w:color w:val="000000"/>
        </w:rPr>
        <w:t>Описание.</w:t>
      </w:r>
      <w:r w:rsidRPr="00615232">
        <w:rPr>
          <w:b/>
          <w:color w:val="000000"/>
        </w:rPr>
        <w:br/>
      </w:r>
      <w:r w:rsidRPr="00615232">
        <w:rPr>
          <w:color w:val="000000"/>
        </w:rPr>
        <w:t>Соединения шестивалентного хрома – сильные окислители. Хромовый ангидрид – оксид шестивалентного хрома – активно взаимодействует с органическими веществами. Посмотрим, как хромовый ангидрид будет взаимодействовать с ацетоном. Продукты реакции ацетона с хромовым ангидридом – углекислый газ, вода и оксид трехвалентного хрома. Оксид трехвалентного хрома зеленого цвета. А теперь посмотрим еще раз на крупном плане, как взаимодействовали хромовый ангидрид и ацетон. Когда вся масса хромового ангидрида превращается в оксид трехвалентного хрома, реакция прекращается.</w:t>
      </w:r>
    </w:p>
    <w:bookmarkEnd w:id="0"/>
    <w:p w14:paraId="706D5E76" w14:textId="77777777" w:rsidR="0076345D" w:rsidRPr="00615232" w:rsidRDefault="0076345D">
      <w:pPr>
        <w:rPr>
          <w:rFonts w:cs="Times New Roman"/>
          <w:smallCaps w:val="0"/>
          <w:color w:val="auto"/>
        </w:rPr>
      </w:pPr>
    </w:p>
    <w:sectPr w:rsidR="0076345D" w:rsidRPr="00615232" w:rsidSect="003A79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13056"/>
    <w:rsid w:val="000A30E9"/>
    <w:rsid w:val="00172A07"/>
    <w:rsid w:val="001C1F96"/>
    <w:rsid w:val="00360CDB"/>
    <w:rsid w:val="003A7923"/>
    <w:rsid w:val="003F5F67"/>
    <w:rsid w:val="004136C4"/>
    <w:rsid w:val="004F1698"/>
    <w:rsid w:val="005576A0"/>
    <w:rsid w:val="005C6722"/>
    <w:rsid w:val="005E6A3C"/>
    <w:rsid w:val="00615232"/>
    <w:rsid w:val="0074114E"/>
    <w:rsid w:val="0076345D"/>
    <w:rsid w:val="007B7833"/>
    <w:rsid w:val="007F2D21"/>
    <w:rsid w:val="0098044D"/>
    <w:rsid w:val="00A13056"/>
    <w:rsid w:val="00B828AA"/>
    <w:rsid w:val="00C93B09"/>
    <w:rsid w:val="00DC6555"/>
    <w:rsid w:val="00EC1F78"/>
    <w:rsid w:val="00F27090"/>
    <w:rsid w:val="00F62913"/>
    <w:rsid w:val="00F67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0BAC6"/>
  <w15:docId w15:val="{70D6F6F7-D141-4DE8-B9A2-507B36C86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2D21"/>
    <w:pPr>
      <w:spacing w:after="0" w:line="240" w:lineRule="auto"/>
    </w:pPr>
    <w:rPr>
      <w:rFonts w:ascii="Times New Roman" w:hAnsi="Times New Roman"/>
      <w:bCs/>
      <w:smallCaps/>
      <w:color w:val="221E1F"/>
      <w:sz w:val="24"/>
      <w:szCs w:val="24"/>
      <w:lang w:eastAsia="ru-RU"/>
    </w:rPr>
  </w:style>
  <w:style w:type="paragraph" w:styleId="Heading2">
    <w:name w:val="heading 2"/>
    <w:basedOn w:val="Normal"/>
    <w:link w:val="Heading2Char"/>
    <w:uiPriority w:val="9"/>
    <w:qFormat/>
    <w:rsid w:val="00A13056"/>
    <w:pPr>
      <w:spacing w:before="100" w:beforeAutospacing="1" w:after="100" w:afterAutospacing="1"/>
      <w:outlineLvl w:val="1"/>
    </w:pPr>
    <w:rPr>
      <w:rFonts w:eastAsia="Times New Roman" w:cs="Times New Roman"/>
      <w:b/>
      <w:smallCaps w:val="0"/>
      <w:color w:val="auto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13056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A1305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A13056"/>
    <w:pPr>
      <w:spacing w:before="100" w:beforeAutospacing="1" w:after="100" w:afterAutospacing="1"/>
    </w:pPr>
    <w:rPr>
      <w:rFonts w:eastAsia="Times New Roman" w:cs="Times New Roman"/>
      <w:bCs w:val="0"/>
      <w:smallCaps w:val="0"/>
      <w:color w:val="auto"/>
    </w:rPr>
  </w:style>
  <w:style w:type="character" w:styleId="Strong">
    <w:name w:val="Strong"/>
    <w:basedOn w:val="DefaultParagraphFont"/>
    <w:uiPriority w:val="22"/>
    <w:qFormat/>
    <w:rsid w:val="00A13056"/>
    <w:rPr>
      <w:b/>
      <w:bCs/>
    </w:rPr>
  </w:style>
  <w:style w:type="paragraph" w:customStyle="1" w:styleId="rtejustify">
    <w:name w:val="rtejustify"/>
    <w:basedOn w:val="Normal"/>
    <w:rsid w:val="00DC6555"/>
    <w:pPr>
      <w:spacing w:before="100" w:beforeAutospacing="1" w:after="100" w:afterAutospacing="1"/>
    </w:pPr>
    <w:rPr>
      <w:rFonts w:eastAsia="Times New Roman" w:cs="Times New Roman"/>
      <w:bCs w:val="0"/>
      <w:smallCaps w:val="0"/>
      <w:color w:val="auto"/>
    </w:rPr>
  </w:style>
  <w:style w:type="character" w:styleId="Emphasis">
    <w:name w:val="Emphasis"/>
    <w:basedOn w:val="DefaultParagraphFont"/>
    <w:uiPriority w:val="20"/>
    <w:qFormat/>
    <w:rsid w:val="00172A0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2A0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2A07"/>
    <w:rPr>
      <w:rFonts w:ascii="Tahoma" w:hAnsi="Tahoma" w:cs="Tahoma"/>
      <w:bCs/>
      <w:smallCaps/>
      <w:color w:val="221E1F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9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3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4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8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9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2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1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397342">
          <w:blockQuote w:val="1"/>
          <w:marLeft w:val="360"/>
          <w:marRight w:val="360"/>
          <w:marTop w:val="360"/>
          <w:marBottom w:val="360"/>
          <w:divBdr>
            <w:top w:val="none" w:sz="0" w:space="0" w:color="auto"/>
            <w:left w:val="single" w:sz="18" w:space="7" w:color="CADAE7"/>
            <w:bottom w:val="none" w:sz="0" w:space="0" w:color="auto"/>
            <w:right w:val="none" w:sz="0" w:space="0" w:color="auto"/>
          </w:divBdr>
        </w:div>
      </w:divsChild>
    </w:div>
    <w:div w:id="88487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9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77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13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5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2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3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6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4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8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paramitacenter.ru/index.php?q=content/eksperiment-po-himii-okislenie-atsetona-hromovym-angidrid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himija-online.ru/videoopyty-2/polikondensaciya-formaldegida-i-mocheviny-poluchenie-penoplasta.html" TargetMode="External"/><Relationship Id="rId5" Type="http://schemas.openxmlformats.org/officeDocument/2006/relationships/hyperlink" Target="https://himija-online.ru/videoopyty-2/kachestvennaya-reakciya-na-aldegidy-s-fuksinsernistoj-kislotoj.html" TargetMode="External"/><Relationship Id="rId4" Type="http://schemas.openxmlformats.org/officeDocument/2006/relationships/hyperlink" Target="https://himija-online.ru/videoopyty-2/kachestvennaya-reakciya-na-aldegidy-s-gidroksidom-medi-ii.htm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576</Words>
  <Characters>3288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Панченко</dc:creator>
  <cp:lastModifiedBy>Timofeeva Maria</cp:lastModifiedBy>
  <cp:revision>4</cp:revision>
  <dcterms:created xsi:type="dcterms:W3CDTF">2020-10-25T12:58:00Z</dcterms:created>
  <dcterms:modified xsi:type="dcterms:W3CDTF">2021-08-21T08:12:00Z</dcterms:modified>
</cp:coreProperties>
</file>