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355"/>
      </w:tblGrid>
      <w:tr w:rsidR="00437279" w14:paraId="02A234DF" w14:textId="77777777" w:rsidTr="009D2A45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14:paraId="689EF17E" w14:textId="39CBF970" w:rsidR="00437279" w:rsidRPr="00CB2ABB" w:rsidRDefault="00437279" w:rsidP="00D31152">
            <w:pPr>
              <w:tabs>
                <w:tab w:val="left" w:pos="360"/>
              </w:tabs>
              <w:spacing w:line="360" w:lineRule="auto"/>
              <w:jc w:val="center"/>
              <w:rPr>
                <w:b/>
                <w:lang w:val="ru-RU"/>
              </w:rPr>
            </w:pPr>
            <w:r w:rsidRPr="00D31152">
              <w:rPr>
                <w:b/>
                <w:sz w:val="28"/>
                <w:szCs w:val="28"/>
                <w:lang w:val="ru-RU"/>
              </w:rPr>
              <w:t>Алкадиены и способы их получения</w:t>
            </w:r>
            <w:r w:rsidRPr="00CB2ABB">
              <w:rPr>
                <w:b/>
                <w:lang w:val="ru-RU"/>
              </w:rPr>
              <w:t>.</w:t>
            </w:r>
          </w:p>
          <w:p w14:paraId="34A351E8" w14:textId="77777777" w:rsidR="00CD7504" w:rsidRPr="00CD7504" w:rsidRDefault="00CE5804" w:rsidP="00CD7504">
            <w:pPr>
              <w:jc w:val="both"/>
              <w:rPr>
                <w:lang w:val="ru-RU"/>
              </w:rPr>
            </w:pPr>
            <w:r>
              <w:rPr>
                <w:rStyle w:val="Strong"/>
                <w:lang w:val="ru-RU"/>
              </w:rPr>
              <w:t xml:space="preserve"> </w:t>
            </w:r>
            <w:r w:rsidR="00CD7504" w:rsidRPr="00CD7504">
              <w:rPr>
                <w:rStyle w:val="Strong"/>
                <w:lang w:val="ru-RU"/>
              </w:rPr>
              <w:t>Алкадиены</w:t>
            </w:r>
            <w:r w:rsidR="00CD7504" w:rsidRPr="00CD7504">
              <w:rPr>
                <w:lang w:val="ru-RU"/>
              </w:rPr>
              <w:t xml:space="preserve"> (диены, диеновые углеводороды) – соединения, в молекулах которых присутствуют две двойные связи. Общая формула </w:t>
            </w:r>
            <w:proofErr w:type="spellStart"/>
            <w:r w:rsidR="00CD7504" w:rsidRPr="00CD7504">
              <w:t>C</w:t>
            </w:r>
            <w:r w:rsidR="00CD7504" w:rsidRPr="00CD7504">
              <w:rPr>
                <w:vertAlign w:val="subscript"/>
              </w:rPr>
              <w:t>n</w:t>
            </w:r>
            <w:r w:rsidR="00CD7504" w:rsidRPr="00CD7504">
              <w:t>H</w:t>
            </w:r>
            <w:proofErr w:type="spellEnd"/>
            <w:r w:rsidR="00CD7504" w:rsidRPr="00CD7504">
              <w:rPr>
                <w:vertAlign w:val="subscript"/>
                <w:lang w:val="ru-RU"/>
              </w:rPr>
              <w:t>2</w:t>
            </w:r>
            <w:r w:rsidR="00CD7504" w:rsidRPr="00CD7504">
              <w:rPr>
                <w:vertAlign w:val="subscript"/>
              </w:rPr>
              <w:t>n</w:t>
            </w:r>
            <w:r w:rsidR="00CD7504" w:rsidRPr="00CD7504">
              <w:rPr>
                <w:vertAlign w:val="subscript"/>
                <w:lang w:val="ru-RU"/>
              </w:rPr>
              <w:t>-2</w:t>
            </w:r>
            <w:r w:rsidR="00CD7504" w:rsidRPr="00CD7504">
              <w:rPr>
                <w:lang w:val="ru-RU"/>
              </w:rPr>
              <w:t>. По строению их разделяют на три группы:</w:t>
            </w:r>
          </w:p>
          <w:p w14:paraId="7889F0AB" w14:textId="77777777" w:rsidR="00CD7504" w:rsidRP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 xml:space="preserve">- </w:t>
            </w:r>
            <w:r w:rsidRPr="00CD7504">
              <w:rPr>
                <w:i/>
                <w:lang w:val="ru-RU" w:eastAsia="ru-RU"/>
              </w:rPr>
              <w:t>Кумулированные диены</w:t>
            </w:r>
            <w:r w:rsidRPr="00CD7504">
              <w:rPr>
                <w:lang w:val="ru-RU" w:eastAsia="ru-RU"/>
              </w:rPr>
              <w:t xml:space="preserve"> – соединения, в молекулах которых две двойные связи расположены у одного и того же атома углерода: СН</w:t>
            </w:r>
            <w:r w:rsidRPr="00CD7504">
              <w:rPr>
                <w:vertAlign w:val="subscript"/>
                <w:lang w:val="ru-RU" w:eastAsia="ru-RU"/>
              </w:rPr>
              <w:t>2</w:t>
            </w:r>
            <w:r w:rsidRPr="00CD7504">
              <w:rPr>
                <w:lang w:val="ru-RU" w:eastAsia="ru-RU"/>
              </w:rPr>
              <w:t>=С=СН–СН</w:t>
            </w:r>
            <w:r w:rsidRPr="00CD7504">
              <w:rPr>
                <w:vertAlign w:val="subscript"/>
                <w:lang w:val="ru-RU" w:eastAsia="ru-RU"/>
              </w:rPr>
              <w:t>2</w:t>
            </w:r>
            <w:r w:rsidRPr="00CD7504">
              <w:rPr>
                <w:lang w:val="ru-RU" w:eastAsia="ru-RU"/>
              </w:rPr>
              <w:t>–СН</w:t>
            </w:r>
            <w:r w:rsidRPr="00CD7504">
              <w:rPr>
                <w:vertAlign w:val="subscript"/>
                <w:lang w:val="ru-RU" w:eastAsia="ru-RU"/>
              </w:rPr>
              <w:t>3</w:t>
            </w:r>
            <w:r w:rsidRPr="00CD7504">
              <w:rPr>
                <w:lang w:val="ru-RU" w:eastAsia="ru-RU"/>
              </w:rPr>
              <w:t xml:space="preserve"> (пентадиен-1,2)</w:t>
            </w:r>
          </w:p>
          <w:p w14:paraId="5EE2C396" w14:textId="77777777" w:rsid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 xml:space="preserve">- </w:t>
            </w:r>
            <w:r w:rsidRPr="00CD7504">
              <w:rPr>
                <w:i/>
                <w:lang w:val="ru-RU" w:eastAsia="ru-RU"/>
              </w:rPr>
              <w:t>Сопряженные диены</w:t>
            </w:r>
            <w:r w:rsidRPr="00CD7504">
              <w:rPr>
                <w:lang w:val="ru-RU" w:eastAsia="ru-RU"/>
              </w:rPr>
              <w:t xml:space="preserve"> – соединения, в молекулах которых две двойные связи разделены одной простой связью: СН</w:t>
            </w:r>
            <w:r w:rsidRPr="00CD7504">
              <w:rPr>
                <w:vertAlign w:val="subscript"/>
                <w:lang w:val="ru-RU" w:eastAsia="ru-RU"/>
              </w:rPr>
              <w:t>2</w:t>
            </w:r>
            <w:r w:rsidRPr="00CD7504">
              <w:rPr>
                <w:lang w:val="ru-RU" w:eastAsia="ru-RU"/>
              </w:rPr>
              <w:t>=СН–СН=СН–СН</w:t>
            </w:r>
            <w:r w:rsidRPr="00CD7504">
              <w:rPr>
                <w:vertAlign w:val="subscript"/>
                <w:lang w:val="ru-RU" w:eastAsia="ru-RU"/>
              </w:rPr>
              <w:t>3</w:t>
            </w:r>
            <w:r w:rsidRPr="00CD7504">
              <w:rPr>
                <w:lang w:val="ru-RU" w:eastAsia="ru-RU"/>
              </w:rPr>
              <w:t xml:space="preserve"> (пентадиен-1,3)</w:t>
            </w:r>
          </w:p>
          <w:p w14:paraId="3C7627E3" w14:textId="1CD58E46" w:rsidR="00CD7504" w:rsidRPr="00CE5804" w:rsidRDefault="00D31152" w:rsidP="00CD7504">
            <w:pPr>
              <w:jc w:val="both"/>
              <w:rPr>
                <w:szCs w:val="28"/>
                <w:lang w:val="ru-RU" w:eastAsia="ru-RU"/>
              </w:rPr>
            </w:pPr>
            <w:r w:rsidRPr="00CE5804">
              <w:rPr>
                <w:noProof/>
                <w:szCs w:val="28"/>
                <w:lang w:val="ru-RU" w:eastAsia="ru-RU"/>
              </w:rPr>
              <w:drawing>
                <wp:inline distT="0" distB="0" distL="0" distR="0" wp14:anchorId="41F56A20" wp14:editId="2EEEDE5E">
                  <wp:extent cx="1779905" cy="1676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90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E4F381" w14:textId="77777777" w:rsidR="00CD7504" w:rsidRDefault="00CD7504" w:rsidP="00CD7504">
            <w:pPr>
              <w:jc w:val="both"/>
              <w:rPr>
                <w:b/>
                <w:lang w:val="ru-RU"/>
              </w:rPr>
            </w:pPr>
            <w:r w:rsidRPr="00CD7504">
              <w:rPr>
                <w:lang w:val="ru-RU" w:eastAsia="ru-RU"/>
              </w:rPr>
              <w:t xml:space="preserve">- </w:t>
            </w:r>
            <w:r w:rsidRPr="00CD7504">
              <w:rPr>
                <w:i/>
                <w:lang w:val="ru-RU" w:eastAsia="ru-RU"/>
              </w:rPr>
              <w:t>Изолированные диены</w:t>
            </w:r>
            <w:r w:rsidRPr="00CD7504">
              <w:rPr>
                <w:lang w:val="ru-RU" w:eastAsia="ru-RU"/>
              </w:rPr>
              <w:t xml:space="preserve"> – соединения, в молекулах которых две двойные связи разделены более чем одной простой связью. СН</w:t>
            </w:r>
            <w:r w:rsidRPr="00CD7504">
              <w:rPr>
                <w:vertAlign w:val="subscript"/>
                <w:lang w:val="ru-RU" w:eastAsia="ru-RU"/>
              </w:rPr>
              <w:t>2</w:t>
            </w:r>
            <w:r w:rsidRPr="00CD7504">
              <w:rPr>
                <w:lang w:val="ru-RU" w:eastAsia="ru-RU"/>
              </w:rPr>
              <w:t>=СН–СН</w:t>
            </w:r>
            <w:r w:rsidRPr="00CD7504">
              <w:rPr>
                <w:vertAlign w:val="subscript"/>
                <w:lang w:val="ru-RU" w:eastAsia="ru-RU"/>
              </w:rPr>
              <w:t>2</w:t>
            </w:r>
            <w:r w:rsidRPr="00CD7504">
              <w:rPr>
                <w:lang w:val="ru-RU" w:eastAsia="ru-RU"/>
              </w:rPr>
              <w:t>–СН=СН</w:t>
            </w:r>
            <w:r w:rsidRPr="00CD7504">
              <w:rPr>
                <w:vertAlign w:val="subscript"/>
                <w:lang w:val="ru-RU" w:eastAsia="ru-RU"/>
              </w:rPr>
              <w:t>2</w:t>
            </w:r>
            <w:r w:rsidRPr="00CD7504">
              <w:rPr>
                <w:lang w:val="ru-RU" w:eastAsia="ru-RU"/>
              </w:rPr>
              <w:t xml:space="preserve"> (пентадиен-1,4)</w:t>
            </w:r>
            <w:r w:rsidRPr="00CD7504">
              <w:rPr>
                <w:b/>
                <w:lang w:val="ru-RU"/>
              </w:rPr>
              <w:t xml:space="preserve"> </w:t>
            </w:r>
          </w:p>
          <w:p w14:paraId="395E4CA4" w14:textId="77777777" w:rsidR="00CD7504" w:rsidRPr="00CD7504" w:rsidRDefault="00CD7504" w:rsidP="00CD7504">
            <w:pPr>
              <w:jc w:val="both"/>
              <w:rPr>
                <w:b/>
                <w:lang w:val="ru-RU"/>
              </w:rPr>
            </w:pPr>
            <w:r w:rsidRPr="00CD7504">
              <w:rPr>
                <w:b/>
                <w:lang w:val="ru-RU"/>
              </w:rPr>
              <w:t>Способы получения диенов</w:t>
            </w:r>
          </w:p>
          <w:p w14:paraId="71AF12EE" w14:textId="77777777" w:rsidR="00CD7504" w:rsidRPr="00CD7504" w:rsidRDefault="00CD7504" w:rsidP="00CD7504">
            <w:pPr>
              <w:jc w:val="both"/>
              <w:rPr>
                <w:u w:val="single"/>
                <w:lang w:val="ru-RU"/>
              </w:rPr>
            </w:pPr>
            <w:r w:rsidRPr="00CD7504">
              <w:rPr>
                <w:u w:val="single"/>
                <w:lang w:val="ru-RU"/>
              </w:rPr>
              <w:t>Промышленные способы</w:t>
            </w:r>
          </w:p>
          <w:p w14:paraId="64762F1E" w14:textId="77777777" w:rsidR="00CD7504" w:rsidRPr="00CD7504" w:rsidRDefault="00CD7504" w:rsidP="00CD7504">
            <w:pPr>
              <w:numPr>
                <w:ilvl w:val="0"/>
                <w:numId w:val="2"/>
              </w:numPr>
              <w:tabs>
                <w:tab w:val="left" w:pos="426"/>
              </w:tabs>
              <w:ind w:left="426" w:hanging="426"/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>Бутадиен-1,3 и изопрен получают каталитическим дегидрированием бутана и 2-метилбутана, выделенных из фракций нефтеперегонки:</w:t>
            </w:r>
          </w:p>
          <w:p w14:paraId="24FA7914" w14:textId="4E3522BB" w:rsidR="00CD7504" w:rsidRPr="00CD7504" w:rsidRDefault="00D31152" w:rsidP="00CD7504">
            <w:pPr>
              <w:tabs>
                <w:tab w:val="left" w:pos="426"/>
              </w:tabs>
              <w:ind w:left="142"/>
              <w:jc w:val="both"/>
              <w:rPr>
                <w:lang w:eastAsia="ru-RU"/>
              </w:rPr>
            </w:pPr>
            <w:r w:rsidRPr="00CD7504">
              <w:rPr>
                <w:noProof/>
              </w:rPr>
              <w:drawing>
                <wp:inline distT="0" distB="0" distL="0" distR="0" wp14:anchorId="7EF518B3" wp14:editId="55F90B58">
                  <wp:extent cx="4060190" cy="560705"/>
                  <wp:effectExtent l="0" t="0" r="0" b="0"/>
                  <wp:docPr id="2" name="Picture 2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0190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03AC50" w14:textId="77777777" w:rsidR="00CD7504" w:rsidRPr="00CD7504" w:rsidRDefault="00CD7504" w:rsidP="00CD7504">
            <w:pPr>
              <w:numPr>
                <w:ilvl w:val="0"/>
                <w:numId w:val="2"/>
              </w:numPr>
              <w:tabs>
                <w:tab w:val="left" w:pos="426"/>
              </w:tabs>
              <w:ind w:left="426" w:hanging="426"/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>Бутадиен-1,3 получают из этилового спирта по методу С. В.Лебедева</w:t>
            </w:r>
          </w:p>
          <w:p w14:paraId="7FF64DCE" w14:textId="6AEBD321" w:rsidR="00CD7504" w:rsidRPr="00CD7504" w:rsidRDefault="00D31152" w:rsidP="00CD7504">
            <w:pPr>
              <w:jc w:val="both"/>
            </w:pPr>
            <w:r w:rsidRPr="00CD7504">
              <w:rPr>
                <w:noProof/>
              </w:rPr>
              <w:drawing>
                <wp:inline distT="0" distB="0" distL="0" distR="0" wp14:anchorId="1BC18B62" wp14:editId="01350ACC">
                  <wp:extent cx="4076700" cy="593090"/>
                  <wp:effectExtent l="0" t="0" r="0" b="0"/>
                  <wp:docPr id="3" name="Picture 3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3C263" w14:textId="77777777" w:rsidR="00CD7504" w:rsidRP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/>
              </w:rPr>
              <w:t xml:space="preserve">3. </w:t>
            </w:r>
            <w:r w:rsidRPr="00CD7504">
              <w:rPr>
                <w:lang w:val="ru-RU" w:eastAsia="ru-RU"/>
              </w:rPr>
              <w:t>Синтез Реппе</w:t>
            </w:r>
          </w:p>
          <w:p w14:paraId="3C150ED5" w14:textId="77777777" w:rsidR="00CD7504" w:rsidRP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>Реакция протекает в два этапа. Эта реакция протекает в две стадии при 100</w:t>
            </w:r>
            <w:r w:rsidRPr="00CD7504">
              <w:rPr>
                <w:vertAlign w:val="superscript"/>
                <w:lang w:val="ru-RU" w:eastAsia="ru-RU"/>
              </w:rPr>
              <w:t>о</w:t>
            </w:r>
            <w:r w:rsidRPr="00CD7504">
              <w:rPr>
                <w:lang w:val="ru-RU" w:eastAsia="ru-RU"/>
              </w:rPr>
              <w:t>С и 0.5 МПа в присутствии ацетиленида меди, нанесенного на силикагель. На первой стадии образуется пропаргиловый спирт, который в присутствии катализатора присоединяет вторую молекулу формальдегида с образованием бутиндиола-1,4.</w:t>
            </w:r>
          </w:p>
          <w:p w14:paraId="0EE6C412" w14:textId="26A306A4" w:rsidR="00CD7504" w:rsidRPr="00CD7504" w:rsidRDefault="00D31152" w:rsidP="00CD7504">
            <w:pPr>
              <w:jc w:val="both"/>
            </w:pPr>
            <w:r w:rsidRPr="00CD7504">
              <w:rPr>
                <w:noProof/>
              </w:rPr>
              <w:drawing>
                <wp:inline distT="0" distB="0" distL="0" distR="0" wp14:anchorId="6B0CE7EB" wp14:editId="672F8F8D">
                  <wp:extent cx="4860290" cy="370205"/>
                  <wp:effectExtent l="0" t="0" r="0" b="0"/>
                  <wp:docPr id="4" name="Picture 4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290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C8CFA" w14:textId="77777777" w:rsidR="00CD7504" w:rsidRP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>Далее водный раствор 2-бутиндиол-1,4 гидрируют при 150–200</w:t>
            </w:r>
            <w:r w:rsidRPr="00CD7504">
              <w:rPr>
                <w:vertAlign w:val="superscript"/>
                <w:lang w:val="ru-RU" w:eastAsia="ru-RU"/>
              </w:rPr>
              <w:t>о</w:t>
            </w:r>
            <w:r w:rsidRPr="00CD7504">
              <w:rPr>
                <w:lang w:val="ru-RU" w:eastAsia="ru-RU"/>
              </w:rPr>
              <w:t>С и 30 МПа в присутствии медноникельхромового катализатора, нанесенного на силикагель, с образованием 1,4-бутандиола. В дальнейшем бутандиол подвергают дегидратации с образованием тетрагидрофурана, а затем дивинила (см. дегидрат ацию гликолей).</w:t>
            </w:r>
          </w:p>
          <w:p w14:paraId="04B933A2" w14:textId="0D0DB4EC" w:rsidR="00CD7504" w:rsidRPr="00CD7504" w:rsidRDefault="00D31152" w:rsidP="00CD7504">
            <w:pPr>
              <w:jc w:val="both"/>
            </w:pPr>
            <w:r w:rsidRPr="00CD7504">
              <w:rPr>
                <w:noProof/>
              </w:rPr>
              <w:drawing>
                <wp:inline distT="0" distB="0" distL="0" distR="0" wp14:anchorId="692A20D9" wp14:editId="6085EE24">
                  <wp:extent cx="4305300" cy="848995"/>
                  <wp:effectExtent l="0" t="0" r="0" b="0"/>
                  <wp:docPr id="5" name="Picture 5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FE750A" w14:textId="77777777" w:rsidR="00CD7504" w:rsidRP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/>
              </w:rPr>
              <w:t xml:space="preserve">4. </w:t>
            </w:r>
            <w:r w:rsidRPr="00CD7504">
              <w:rPr>
                <w:lang w:val="ru-RU" w:eastAsia="ru-RU"/>
              </w:rPr>
              <w:t xml:space="preserve">Синтез бутадиена через димеризацию ацетилена </w:t>
            </w:r>
          </w:p>
          <w:p w14:paraId="6FDCDA65" w14:textId="77777777" w:rsidR="00CD7504" w:rsidRPr="00CD7504" w:rsidRDefault="00CD7504" w:rsidP="00CD7504">
            <w:pPr>
              <w:ind w:firstLine="708"/>
              <w:jc w:val="both"/>
              <w:rPr>
                <w:lang w:val="ru-RU" w:eastAsia="ru-RU"/>
              </w:rPr>
            </w:pPr>
            <w:r w:rsidRPr="00CD7504">
              <w:rPr>
                <w:lang w:val="ru-RU" w:eastAsia="ru-RU"/>
              </w:rPr>
              <w:t xml:space="preserve">Метод основан на реакции димеризации ацетилена в присутствии солей закиси меди (катализатор Ю. Ньюленда) с последующим гидрированием винилацетилена в бутадиен. </w:t>
            </w:r>
          </w:p>
          <w:p w14:paraId="06B345C3" w14:textId="5C557AB3" w:rsidR="00CD7504" w:rsidRPr="00CD7504" w:rsidRDefault="00D31152" w:rsidP="00CD7504">
            <w:pPr>
              <w:jc w:val="both"/>
            </w:pPr>
            <w:r w:rsidRPr="00CD7504">
              <w:rPr>
                <w:noProof/>
              </w:rPr>
              <w:lastRenderedPageBreak/>
              <w:drawing>
                <wp:inline distT="0" distB="0" distL="0" distR="0" wp14:anchorId="103B160D" wp14:editId="1BDBDA61">
                  <wp:extent cx="4686300" cy="342900"/>
                  <wp:effectExtent l="0" t="0" r="0" b="0"/>
                  <wp:docPr id="6" name="Picture 6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880110" w14:textId="77777777" w:rsidR="00CD7504" w:rsidRPr="00CD7504" w:rsidRDefault="00CD7504" w:rsidP="00CD7504">
            <w:pPr>
              <w:jc w:val="both"/>
              <w:rPr>
                <w:u w:val="single"/>
              </w:rPr>
            </w:pPr>
            <w:proofErr w:type="spellStart"/>
            <w:r w:rsidRPr="00CD7504">
              <w:rPr>
                <w:u w:val="single"/>
              </w:rPr>
              <w:t>Лабораторные</w:t>
            </w:r>
            <w:proofErr w:type="spellEnd"/>
            <w:r w:rsidRPr="00CD7504">
              <w:rPr>
                <w:u w:val="single"/>
              </w:rPr>
              <w:t xml:space="preserve"> </w:t>
            </w:r>
            <w:proofErr w:type="spellStart"/>
            <w:r w:rsidRPr="00CD7504">
              <w:rPr>
                <w:u w:val="single"/>
              </w:rPr>
              <w:t>способы</w:t>
            </w:r>
            <w:proofErr w:type="spellEnd"/>
          </w:p>
          <w:p w14:paraId="4A9D97A2" w14:textId="77777777" w:rsidR="00CD7504" w:rsidRPr="00CD7504" w:rsidRDefault="00CD7504" w:rsidP="00CD7504">
            <w:pPr>
              <w:numPr>
                <w:ilvl w:val="0"/>
                <w:numId w:val="3"/>
              </w:numPr>
              <w:ind w:left="426" w:hanging="426"/>
              <w:jc w:val="both"/>
              <w:rPr>
                <w:lang w:eastAsia="ru-RU"/>
              </w:rPr>
            </w:pPr>
            <w:proofErr w:type="spellStart"/>
            <w:r w:rsidRPr="00CD7504">
              <w:rPr>
                <w:lang w:eastAsia="ru-RU"/>
              </w:rPr>
              <w:t>Дегидрогалогениерование</w:t>
            </w:r>
            <w:proofErr w:type="spellEnd"/>
            <w:r w:rsidRPr="00CD7504">
              <w:rPr>
                <w:lang w:eastAsia="ru-RU"/>
              </w:rPr>
              <w:t xml:space="preserve"> </w:t>
            </w:r>
            <w:proofErr w:type="spellStart"/>
            <w:r w:rsidRPr="00CD7504">
              <w:rPr>
                <w:lang w:eastAsia="ru-RU"/>
              </w:rPr>
              <w:t>дигалогеналканов</w:t>
            </w:r>
            <w:proofErr w:type="spellEnd"/>
          </w:p>
          <w:p w14:paraId="1ACEED02" w14:textId="11593553" w:rsidR="00CD7504" w:rsidRPr="00CD7504" w:rsidRDefault="00D31152" w:rsidP="00CD7504">
            <w:pPr>
              <w:jc w:val="both"/>
              <w:rPr>
                <w:lang w:eastAsia="ru-RU"/>
              </w:rPr>
            </w:pPr>
            <w:r w:rsidRPr="00CD7504">
              <w:rPr>
                <w:noProof/>
                <w:lang w:eastAsia="ru-RU"/>
              </w:rPr>
              <w:drawing>
                <wp:inline distT="0" distB="0" distL="0" distR="0" wp14:anchorId="45C9B5CE" wp14:editId="50922318">
                  <wp:extent cx="4827905" cy="675005"/>
                  <wp:effectExtent l="0" t="0" r="0" b="0"/>
                  <wp:docPr id="7" name="Picture 7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7905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672053" w14:textId="77777777" w:rsidR="00CD7504" w:rsidRPr="00CD7504" w:rsidRDefault="00CD7504" w:rsidP="00CD7504">
            <w:pPr>
              <w:jc w:val="both"/>
              <w:rPr>
                <w:lang w:eastAsia="ru-RU"/>
              </w:rPr>
            </w:pPr>
            <w:r w:rsidRPr="00CD7504">
              <w:t xml:space="preserve">6. </w:t>
            </w:r>
            <w:proofErr w:type="spellStart"/>
            <w:r w:rsidRPr="00CD7504">
              <w:rPr>
                <w:lang w:eastAsia="ru-RU"/>
              </w:rPr>
              <w:t>Дегидратация</w:t>
            </w:r>
            <w:proofErr w:type="spellEnd"/>
            <w:r w:rsidRPr="00CD7504">
              <w:rPr>
                <w:lang w:eastAsia="ru-RU"/>
              </w:rPr>
              <w:t xml:space="preserve"> </w:t>
            </w:r>
            <w:proofErr w:type="spellStart"/>
            <w:r w:rsidRPr="00CD7504">
              <w:rPr>
                <w:lang w:eastAsia="ru-RU"/>
              </w:rPr>
              <w:t>диолов</w:t>
            </w:r>
            <w:proofErr w:type="spellEnd"/>
          </w:p>
          <w:p w14:paraId="024FC548" w14:textId="21E5D391" w:rsidR="00CD7504" w:rsidRPr="00CD7504" w:rsidRDefault="00D31152" w:rsidP="00CD7504">
            <w:pPr>
              <w:jc w:val="both"/>
            </w:pPr>
            <w:r w:rsidRPr="00CD7504">
              <w:rPr>
                <w:noProof/>
              </w:rPr>
              <w:drawing>
                <wp:inline distT="0" distB="0" distL="0" distR="0" wp14:anchorId="66508BCE" wp14:editId="331AB02F">
                  <wp:extent cx="4267200" cy="669290"/>
                  <wp:effectExtent l="0" t="0" r="0" b="0"/>
                  <wp:docPr id="8" name="Picture 8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0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00651" w14:textId="77777777" w:rsidR="00CD7504" w:rsidRPr="00CD7504" w:rsidRDefault="00CD7504" w:rsidP="00CD7504">
            <w:pPr>
              <w:jc w:val="both"/>
              <w:rPr>
                <w:lang w:val="ru-RU" w:eastAsia="ru-RU"/>
              </w:rPr>
            </w:pPr>
            <w:r w:rsidRPr="00CD7504">
              <w:rPr>
                <w:lang w:val="ru-RU"/>
              </w:rPr>
              <w:t xml:space="preserve">7. </w:t>
            </w:r>
            <w:r w:rsidRPr="00CD7504">
              <w:rPr>
                <w:lang w:val="ru-RU" w:eastAsia="ru-RU"/>
              </w:rPr>
              <w:t>Синтез изопрена из ацетона и ацетилена (метод А.Е.Фаворского)</w:t>
            </w:r>
          </w:p>
          <w:p w14:paraId="1E0F1CE2" w14:textId="451979B7" w:rsidR="00CD7504" w:rsidRPr="00CD7504" w:rsidRDefault="00D31152" w:rsidP="00CD7504">
            <w:pPr>
              <w:jc w:val="both"/>
            </w:pPr>
            <w:r w:rsidRPr="00CD7504">
              <w:rPr>
                <w:noProof/>
              </w:rPr>
              <w:drawing>
                <wp:inline distT="0" distB="0" distL="0" distR="0" wp14:anchorId="3B105439" wp14:editId="3570D7F4">
                  <wp:extent cx="5154295" cy="1790700"/>
                  <wp:effectExtent l="0" t="0" r="0" b="0"/>
                  <wp:docPr id="9" name="Picture 9" descr="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429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D3D135" w14:textId="77777777" w:rsidR="00437279" w:rsidRPr="00CD7504" w:rsidRDefault="00437279" w:rsidP="00CD7504">
            <w:pPr>
              <w:tabs>
                <w:tab w:val="left" w:pos="360"/>
              </w:tabs>
              <w:ind w:left="360" w:hanging="360"/>
              <w:jc w:val="both"/>
              <w:rPr>
                <w:lang w:val="ru-RU"/>
              </w:rPr>
            </w:pPr>
          </w:p>
          <w:p w14:paraId="0D0DC68F" w14:textId="77777777" w:rsidR="00CD7504" w:rsidRPr="00CB2ABB" w:rsidRDefault="00CD7504" w:rsidP="00CB2ABB">
            <w:pPr>
              <w:tabs>
                <w:tab w:val="left" w:pos="360"/>
              </w:tabs>
              <w:ind w:left="360" w:hanging="360"/>
              <w:rPr>
                <w:lang w:val="ru-RU"/>
              </w:rPr>
            </w:pPr>
          </w:p>
          <w:p w14:paraId="6487096E" w14:textId="77777777" w:rsidR="003B1B4D" w:rsidRDefault="003B1B4D" w:rsidP="003B1B4D">
            <w:pPr>
              <w:tabs>
                <w:tab w:val="left" w:pos="360"/>
                <w:tab w:val="left" w:pos="993"/>
              </w:tabs>
              <w:ind w:left="360" w:hanging="360"/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Литература: </w:t>
            </w:r>
          </w:p>
          <w:p w14:paraId="2B81A49E" w14:textId="77777777" w:rsidR="003B1B4D" w:rsidRDefault="003B1B4D" w:rsidP="003B1B4D">
            <w:pPr>
              <w:tabs>
                <w:tab w:val="left" w:pos="0"/>
                <w:tab w:val="left" w:pos="993"/>
              </w:tabs>
              <w:jc w:val="both"/>
              <w:rPr>
                <w:lang w:val="ru-RU"/>
              </w:rPr>
            </w:pPr>
            <w:r w:rsidRPr="00075CD3">
              <w:rPr>
                <w:b/>
                <w:lang w:val="ru-RU"/>
              </w:rPr>
              <w:t xml:space="preserve">Спецглавы органической химии и химической технологии получения наноматериалов, </w:t>
            </w:r>
            <w:r w:rsidRPr="00075CD3">
              <w:rPr>
                <w:lang w:val="ru-RU"/>
              </w:rPr>
              <w:t>В.В. Чесноков, М.Н. Тимофеева,</w:t>
            </w:r>
            <w:r w:rsidRPr="00075CD3">
              <w:rPr>
                <w:b/>
                <w:lang w:val="ru-RU"/>
              </w:rPr>
              <w:t xml:space="preserve"> </w:t>
            </w:r>
            <w:r w:rsidRPr="00075CD3">
              <w:rPr>
                <w:lang w:val="ru-RU"/>
              </w:rPr>
              <w:t>Изд-во НГТУ, 2008,</w:t>
            </w:r>
            <w:r w:rsidRPr="00075CD3">
              <w:rPr>
                <w:b/>
                <w:lang w:val="ru-RU"/>
              </w:rPr>
              <w:t xml:space="preserve"> </w:t>
            </w:r>
            <w:r>
              <w:t>ASBN</w:t>
            </w:r>
            <w:r w:rsidRPr="00075CD3">
              <w:rPr>
                <w:lang w:val="ru-RU"/>
              </w:rPr>
              <w:t>-978-5-7782-1075-2</w:t>
            </w:r>
          </w:p>
          <w:p w14:paraId="6C09E134" w14:textId="58589839" w:rsidR="00437279" w:rsidRDefault="00437279" w:rsidP="00437279">
            <w:pPr>
              <w:rPr>
                <w:lang w:val="ru-RU"/>
              </w:rPr>
            </w:pPr>
            <w:bookmarkStart w:id="0" w:name="_GoBack"/>
            <w:bookmarkEnd w:id="0"/>
          </w:p>
          <w:p w14:paraId="52117429" w14:textId="77777777" w:rsidR="00437279" w:rsidRDefault="00437279" w:rsidP="009D2A45">
            <w:pPr>
              <w:rPr>
                <w:lang w:val="ru-RU"/>
              </w:rPr>
            </w:pPr>
          </w:p>
        </w:tc>
      </w:tr>
    </w:tbl>
    <w:p w14:paraId="1D92B159" w14:textId="77777777" w:rsidR="00E80DAC" w:rsidRPr="00437279" w:rsidRDefault="00E80DAC" w:rsidP="001B09E7">
      <w:pPr>
        <w:rPr>
          <w:lang w:val="ru-RU"/>
        </w:rPr>
      </w:pPr>
    </w:p>
    <w:sectPr w:rsidR="00E80DAC" w:rsidRPr="00437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49F8"/>
    <w:multiLevelType w:val="hybridMultilevel"/>
    <w:tmpl w:val="C4EE8B98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abstractNum w:abstractNumId="1" w15:restartNumberingAfterBreak="0">
    <w:nsid w:val="544A5FF5"/>
    <w:multiLevelType w:val="hybridMultilevel"/>
    <w:tmpl w:val="E9642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81014"/>
    <w:multiLevelType w:val="hybridMultilevel"/>
    <w:tmpl w:val="E604A88C"/>
    <w:lvl w:ilvl="0" w:tplc="456A4C4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279"/>
    <w:rsid w:val="001B09E7"/>
    <w:rsid w:val="003B1B4D"/>
    <w:rsid w:val="00437279"/>
    <w:rsid w:val="006108E1"/>
    <w:rsid w:val="00632470"/>
    <w:rsid w:val="007C50DE"/>
    <w:rsid w:val="009D2A45"/>
    <w:rsid w:val="00C11292"/>
    <w:rsid w:val="00C7512E"/>
    <w:rsid w:val="00CB2ABB"/>
    <w:rsid w:val="00CD7504"/>
    <w:rsid w:val="00CE5804"/>
    <w:rsid w:val="00D31152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F48B6"/>
  <w15:chartTrackingRefBased/>
  <w15:docId w15:val="{1A025383-B8A7-4452-BF1C-83DBC8A66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7279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37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2ABB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9D2A45"/>
    <w:rPr>
      <w:rFonts w:cs="Times New Roman"/>
      <w:color w:val="0156AA"/>
      <w:u w:val="none"/>
      <w:effect w:val="none"/>
      <w:bdr w:val="none" w:sz="0" w:space="0" w:color="auto" w:frame="1"/>
    </w:rPr>
  </w:style>
  <w:style w:type="character" w:styleId="Strong">
    <w:name w:val="Strong"/>
    <w:qFormat/>
    <w:rsid w:val="00CD7504"/>
    <w:rPr>
      <w:b/>
      <w:bCs/>
    </w:rPr>
  </w:style>
  <w:style w:type="paragraph" w:styleId="BodyText">
    <w:name w:val="Body Text"/>
    <w:basedOn w:val="Normal"/>
    <w:rsid w:val="00CE5804"/>
    <w:pPr>
      <w:widowControl w:val="0"/>
      <w:jc w:val="both"/>
    </w:pPr>
    <w:rPr>
      <w:rFonts w:eastAsia="Times New Roman"/>
      <w:snapToGrid w:val="0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2053</CharactersWithSpaces>
  <SharedDoc>false</SharedDoc>
  <HLinks>
    <vt:vector size="12" baseType="variant">
      <vt:variant>
        <vt:i4>2097185</vt:i4>
      </vt:variant>
      <vt:variant>
        <vt:i4>24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21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2021-01-11T08:07:00Z</dcterms:created>
  <dcterms:modified xsi:type="dcterms:W3CDTF">2021-01-11T09:08:00Z</dcterms:modified>
</cp:coreProperties>
</file>