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27932" w14:textId="77777777" w:rsidR="001368A5" w:rsidRPr="0028126C" w:rsidRDefault="001368A5" w:rsidP="001368A5">
      <w:pPr>
        <w:pStyle w:val="Style42"/>
        <w:widowControl/>
        <w:spacing w:line="360" w:lineRule="auto"/>
        <w:jc w:val="center"/>
        <w:rPr>
          <w:rStyle w:val="FontStyle286"/>
          <w:rFonts w:ascii="Times New Roman" w:hAnsi="Times New Roman"/>
          <w:b/>
          <w:sz w:val="28"/>
          <w:szCs w:val="28"/>
        </w:rPr>
      </w:pPr>
      <w:bookmarkStart w:id="0" w:name="_GoBack"/>
      <w:r>
        <w:rPr>
          <w:rStyle w:val="FontStyle286"/>
          <w:rFonts w:ascii="Times New Roman" w:hAnsi="Times New Roman"/>
          <w:b/>
          <w:sz w:val="28"/>
          <w:szCs w:val="28"/>
        </w:rPr>
        <w:t>Я</w:t>
      </w:r>
      <w:r w:rsidRPr="0028126C">
        <w:rPr>
          <w:rStyle w:val="FontStyle286"/>
          <w:rFonts w:ascii="Times New Roman" w:hAnsi="Times New Roman"/>
          <w:b/>
          <w:sz w:val="28"/>
          <w:szCs w:val="28"/>
        </w:rPr>
        <w:t xml:space="preserve">вления, наблюдаемые при длительном воздействии </w:t>
      </w:r>
      <w:proofErr w:type="spellStart"/>
      <w:r w:rsidRPr="0028126C">
        <w:rPr>
          <w:rStyle w:val="FontStyle286"/>
          <w:rFonts w:ascii="Times New Roman" w:hAnsi="Times New Roman"/>
          <w:b/>
          <w:sz w:val="28"/>
          <w:szCs w:val="28"/>
        </w:rPr>
        <w:t>токсикантов</w:t>
      </w:r>
      <w:proofErr w:type="spellEnd"/>
    </w:p>
    <w:bookmarkEnd w:id="0"/>
    <w:p w14:paraId="67B0455C" w14:textId="77777777" w:rsidR="001368A5" w:rsidRPr="008D7F5C" w:rsidRDefault="001368A5" w:rsidP="001368A5">
      <w:pPr>
        <w:pStyle w:val="Style42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Реакция живых систем </w:t>
      </w:r>
      <w:proofErr w:type="gramStart"/>
      <w:r w:rsidRPr="008D7F5C">
        <w:rPr>
          <w:rStyle w:val="FontStyle286"/>
          <w:rFonts w:ascii="Times New Roman" w:hAnsi="Times New Roman"/>
          <w:sz w:val="28"/>
          <w:szCs w:val="28"/>
        </w:rPr>
        <w:t>на ксенобиотик</w:t>
      </w:r>
      <w:proofErr w:type="gram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может существенно изменяться при его повторном или длительном воздействии. Выделяют четыре основные формы проявления этого феномена: </w:t>
      </w:r>
      <w:r w:rsidRPr="00775541">
        <w:rPr>
          <w:rStyle w:val="FontStyle286"/>
          <w:rFonts w:ascii="Times New Roman" w:hAnsi="Times New Roman"/>
          <w:sz w:val="28"/>
          <w:szCs w:val="28"/>
        </w:rPr>
        <w:t>толерантность, химическая зависимость, привыкание и хроническое отравление.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Первые три формы развиваются при контакте с веществом, поступающим в организм в действующей дозе, </w:t>
      </w:r>
      <w:proofErr w:type="gramStart"/>
      <w:r w:rsidRPr="008D7F5C">
        <w:rPr>
          <w:rStyle w:val="FontStyle286"/>
          <w:rFonts w:ascii="Times New Roman" w:hAnsi="Times New Roman"/>
          <w:sz w:val="28"/>
          <w:szCs w:val="28"/>
        </w:rPr>
        <w:t>т.е.</w:t>
      </w:r>
      <w:proofErr w:type="gram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первоначально вызывающей отчетливый эффект. Эти веществ</w:t>
      </w:r>
      <w:r>
        <w:rPr>
          <w:rStyle w:val="FontStyle286"/>
          <w:rFonts w:ascii="Times New Roman" w:hAnsi="Times New Roman"/>
          <w:sz w:val="28"/>
          <w:szCs w:val="28"/>
        </w:rPr>
        <w:t>а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, человек как правило принимает умышленно: лекарственные препараты, наркотические средства, вредные привычки (курение, </w:t>
      </w:r>
      <w:r>
        <w:rPr>
          <w:rStyle w:val="FontStyle286"/>
          <w:rFonts w:ascii="Times New Roman" w:hAnsi="Times New Roman"/>
          <w:sz w:val="28"/>
          <w:szCs w:val="28"/>
        </w:rPr>
        <w:t xml:space="preserve">прием алкоголя) и </w:t>
      </w:r>
      <w:proofErr w:type="gramStart"/>
      <w:r>
        <w:rPr>
          <w:rStyle w:val="FontStyle286"/>
          <w:rFonts w:ascii="Times New Roman" w:hAnsi="Times New Roman"/>
          <w:sz w:val="28"/>
          <w:szCs w:val="28"/>
        </w:rPr>
        <w:t>т.д.</w:t>
      </w:r>
      <w:proofErr w:type="gramEnd"/>
      <w:r>
        <w:rPr>
          <w:rStyle w:val="FontStyle286"/>
          <w:rFonts w:ascii="Times New Roman" w:hAnsi="Times New Roman"/>
          <w:sz w:val="28"/>
          <w:szCs w:val="28"/>
        </w:rPr>
        <w:t xml:space="preserve"> Хроническое отравление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развивается в результате длительного контакта с </w:t>
      </w:r>
      <w:proofErr w:type="spellStart"/>
      <w:r w:rsidRPr="008D7F5C">
        <w:rPr>
          <w:rStyle w:val="FontStyle286"/>
          <w:rFonts w:ascii="Times New Roman" w:hAnsi="Times New Roman"/>
          <w:sz w:val="28"/>
          <w:szCs w:val="28"/>
        </w:rPr>
        <w:t>токсикантом</w:t>
      </w:r>
      <w:proofErr w:type="spell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в малых, близких к п</w:t>
      </w:r>
      <w:r>
        <w:rPr>
          <w:rStyle w:val="FontStyle286"/>
          <w:rFonts w:ascii="Times New Roman" w:hAnsi="Times New Roman"/>
          <w:sz w:val="28"/>
          <w:szCs w:val="28"/>
        </w:rPr>
        <w:t xml:space="preserve">ороговым 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дозах. Эта форма </w:t>
      </w:r>
      <w:r>
        <w:rPr>
          <w:rStyle w:val="FontStyle286"/>
          <w:rFonts w:ascii="Times New Roman" w:hAnsi="Times New Roman"/>
          <w:sz w:val="28"/>
          <w:szCs w:val="28"/>
        </w:rPr>
        <w:t xml:space="preserve">связана с профессиональной патологией и </w:t>
      </w:r>
      <w:proofErr w:type="spellStart"/>
      <w:r>
        <w:rPr>
          <w:rStyle w:val="FontStyle286"/>
          <w:rFonts w:ascii="Times New Roman" w:hAnsi="Times New Roman"/>
          <w:sz w:val="28"/>
          <w:szCs w:val="28"/>
        </w:rPr>
        <w:t>экотоксикологией</w:t>
      </w:r>
      <w:proofErr w:type="spell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. </w:t>
      </w:r>
    </w:p>
    <w:p w14:paraId="7061BE39" w14:textId="77777777" w:rsidR="001368A5" w:rsidRPr="008D7F5C" w:rsidRDefault="001368A5" w:rsidP="001368A5">
      <w:pPr>
        <w:spacing w:line="360" w:lineRule="auto"/>
        <w:ind w:firstLine="709"/>
        <w:jc w:val="both"/>
        <w:rPr>
          <w:rStyle w:val="FontStyle286"/>
          <w:sz w:val="28"/>
          <w:szCs w:val="28"/>
        </w:rPr>
      </w:pPr>
      <w:r w:rsidRPr="008D7F5C">
        <w:rPr>
          <w:rStyle w:val="FontStyle286"/>
          <w:sz w:val="28"/>
          <w:szCs w:val="28"/>
        </w:rPr>
        <w:t>В ряде случаев при повторном введении действующей дозы отмечается понижение чувствительности организма к веществу. Этот феномен обозначается, как "толерантность".</w:t>
      </w:r>
    </w:p>
    <w:p w14:paraId="70CB8ECF" w14:textId="77777777" w:rsidR="001368A5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42778C">
        <w:rPr>
          <w:rStyle w:val="FontStyle286"/>
          <w:rFonts w:ascii="Times New Roman" w:hAnsi="Times New Roman"/>
          <w:sz w:val="28"/>
          <w:szCs w:val="28"/>
        </w:rPr>
        <w:t>Толерантность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является </w:t>
      </w:r>
      <w:r>
        <w:rPr>
          <w:rStyle w:val="FontStyle286"/>
          <w:rFonts w:ascii="Times New Roman" w:hAnsi="Times New Roman"/>
          <w:sz w:val="28"/>
          <w:szCs w:val="28"/>
        </w:rPr>
        <w:t xml:space="preserve">как 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следствием изменения </w:t>
      </w:r>
      <w:proofErr w:type="spellStart"/>
      <w:r w:rsidRPr="008D7F5C">
        <w:rPr>
          <w:rStyle w:val="FontStyle286"/>
          <w:rFonts w:ascii="Times New Roman" w:hAnsi="Times New Roman"/>
          <w:sz w:val="28"/>
          <w:szCs w:val="28"/>
        </w:rPr>
        <w:t>токсикокинетики</w:t>
      </w:r>
      <w:proofErr w:type="spell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в</w:t>
      </w:r>
      <w:r>
        <w:rPr>
          <w:rStyle w:val="FontStyle286"/>
          <w:rFonts w:ascii="Times New Roman" w:hAnsi="Times New Roman"/>
          <w:sz w:val="28"/>
          <w:szCs w:val="28"/>
        </w:rPr>
        <w:t>ещества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</w:t>
      </w:r>
      <w:r>
        <w:rPr>
          <w:rStyle w:val="FontStyle286"/>
          <w:rFonts w:ascii="Times New Roman" w:hAnsi="Times New Roman"/>
          <w:sz w:val="28"/>
          <w:szCs w:val="28"/>
        </w:rPr>
        <w:t>(</w:t>
      </w:r>
      <w:r w:rsidRPr="008D7F5C">
        <w:rPr>
          <w:rStyle w:val="FontStyle286"/>
          <w:rFonts w:ascii="Times New Roman" w:hAnsi="Times New Roman"/>
          <w:sz w:val="28"/>
          <w:szCs w:val="28"/>
        </w:rPr>
        <w:t>параметров его резорбции, распределе</w:t>
      </w:r>
      <w:r>
        <w:rPr>
          <w:rStyle w:val="FontStyle286"/>
          <w:rFonts w:ascii="Times New Roman" w:hAnsi="Times New Roman"/>
          <w:sz w:val="28"/>
          <w:szCs w:val="28"/>
        </w:rPr>
        <w:t xml:space="preserve">ния, </w:t>
      </w:r>
      <w:proofErr w:type="spellStart"/>
      <w:r>
        <w:rPr>
          <w:rStyle w:val="FontStyle286"/>
          <w:rFonts w:ascii="Times New Roman" w:hAnsi="Times New Roman"/>
          <w:sz w:val="28"/>
          <w:szCs w:val="28"/>
        </w:rPr>
        <w:t>биотрансфрмации</w:t>
      </w:r>
      <w:proofErr w:type="spellEnd"/>
      <w:r>
        <w:rPr>
          <w:rStyle w:val="FontStyle286"/>
          <w:rFonts w:ascii="Times New Roman" w:hAnsi="Times New Roman"/>
          <w:sz w:val="28"/>
          <w:szCs w:val="28"/>
        </w:rPr>
        <w:t xml:space="preserve">, экскреции), так и 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следствием изменения </w:t>
      </w:r>
      <w:proofErr w:type="spellStart"/>
      <w:r w:rsidRPr="008D7F5C">
        <w:rPr>
          <w:rStyle w:val="FontStyle286"/>
          <w:rFonts w:ascii="Times New Roman" w:hAnsi="Times New Roman"/>
          <w:sz w:val="28"/>
          <w:szCs w:val="28"/>
        </w:rPr>
        <w:t>токсикодинамики</w:t>
      </w:r>
      <w:proofErr w:type="spell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развивающегося процесса </w:t>
      </w:r>
      <w:r>
        <w:rPr>
          <w:rStyle w:val="FontStyle286"/>
          <w:rFonts w:ascii="Times New Roman" w:hAnsi="Times New Roman"/>
          <w:sz w:val="28"/>
          <w:szCs w:val="28"/>
        </w:rPr>
        <w:t>(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функциональной модификации </w:t>
      </w:r>
      <w:proofErr w:type="spellStart"/>
      <w:r w:rsidRPr="008D7F5C">
        <w:rPr>
          <w:rStyle w:val="FontStyle286"/>
          <w:rFonts w:ascii="Times New Roman" w:hAnsi="Times New Roman"/>
          <w:sz w:val="28"/>
          <w:szCs w:val="28"/>
        </w:rPr>
        <w:t>биомишени</w:t>
      </w:r>
      <w:proofErr w:type="spell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(селективных рецепторов, </w:t>
      </w:r>
      <w:proofErr w:type="spellStart"/>
      <w:r w:rsidRPr="008D7F5C">
        <w:rPr>
          <w:rStyle w:val="FontStyle286"/>
          <w:rFonts w:ascii="Times New Roman" w:hAnsi="Times New Roman"/>
          <w:sz w:val="28"/>
          <w:szCs w:val="28"/>
        </w:rPr>
        <w:t>эффекторных</w:t>
      </w:r>
      <w:proofErr w:type="spell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систем и т.д.), адаптации клеток к иным условиям внутренней среды организма и т.д.</w:t>
      </w:r>
      <w:r>
        <w:rPr>
          <w:rStyle w:val="FontStyle286"/>
          <w:rFonts w:ascii="Times New Roman" w:hAnsi="Times New Roman"/>
          <w:sz w:val="28"/>
          <w:szCs w:val="28"/>
        </w:rPr>
        <w:t>).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</w:t>
      </w:r>
      <w:r>
        <w:rPr>
          <w:rStyle w:val="FontStyle286"/>
          <w:rFonts w:ascii="Times New Roman" w:hAnsi="Times New Roman"/>
          <w:sz w:val="28"/>
          <w:szCs w:val="28"/>
        </w:rPr>
        <w:t xml:space="preserve">При изменении </w:t>
      </w:r>
      <w:proofErr w:type="spellStart"/>
      <w:r>
        <w:rPr>
          <w:rStyle w:val="FontStyle286"/>
          <w:rFonts w:ascii="Times New Roman" w:hAnsi="Times New Roman"/>
          <w:sz w:val="28"/>
          <w:szCs w:val="28"/>
        </w:rPr>
        <w:t>токсикокинетики</w:t>
      </w:r>
      <w:proofErr w:type="spellEnd"/>
      <w:r>
        <w:rPr>
          <w:rStyle w:val="FontStyle286"/>
          <w:rFonts w:ascii="Times New Roman" w:hAnsi="Times New Roman"/>
          <w:sz w:val="28"/>
          <w:szCs w:val="28"/>
        </w:rPr>
        <w:t xml:space="preserve"> вещества</w:t>
      </w:r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действие </w:t>
      </w:r>
      <w:proofErr w:type="spellStart"/>
      <w:r w:rsidRPr="008D7F5C">
        <w:rPr>
          <w:rStyle w:val="FontStyle286"/>
          <w:rFonts w:ascii="Times New Roman" w:hAnsi="Times New Roman"/>
          <w:sz w:val="28"/>
          <w:szCs w:val="28"/>
        </w:rPr>
        <w:t>токсиканта</w:t>
      </w:r>
      <w:proofErr w:type="spellEnd"/>
      <w:r w:rsidRPr="008D7F5C">
        <w:rPr>
          <w:rStyle w:val="FontStyle286"/>
          <w:rFonts w:ascii="Times New Roman" w:hAnsi="Times New Roman"/>
          <w:sz w:val="28"/>
          <w:szCs w:val="28"/>
        </w:rPr>
        <w:t xml:space="preserve"> в неизменной дозе сопровождается постепенным снижением его концентрация в области локализации соответствующей </w:t>
      </w:r>
      <w:proofErr w:type="spellStart"/>
      <w:r w:rsidRPr="008D7F5C">
        <w:rPr>
          <w:rStyle w:val="FontStyle286"/>
          <w:rFonts w:ascii="Times New Roman" w:hAnsi="Times New Roman"/>
          <w:sz w:val="28"/>
          <w:szCs w:val="28"/>
        </w:rPr>
        <w:t>биомишени</w:t>
      </w:r>
      <w:proofErr w:type="spellEnd"/>
      <w:r w:rsidRPr="008D7F5C">
        <w:rPr>
          <w:rStyle w:val="FontStyle286"/>
          <w:rFonts w:ascii="Times New Roman" w:hAnsi="Times New Roman"/>
          <w:sz w:val="28"/>
          <w:szCs w:val="28"/>
        </w:rPr>
        <w:t>.</w:t>
      </w:r>
    </w:p>
    <w:p w14:paraId="4C329003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Повторный контакт с химическим веществом может привести к </w:t>
      </w:r>
      <w:r w:rsidRPr="0042778C">
        <w:rPr>
          <w:rStyle w:val="FontStyle286"/>
          <w:rFonts w:ascii="Times New Roman" w:hAnsi="Times New Roman"/>
          <w:sz w:val="28"/>
          <w:szCs w:val="28"/>
        </w:rPr>
        <w:t>химической зависимости.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Наиболее частой формой зависимости является лекарственная зависимость, </w:t>
      </w:r>
      <w:r>
        <w:rPr>
          <w:rStyle w:val="FontStyle286"/>
          <w:rFonts w:ascii="Times New Roman" w:hAnsi="Times New Roman"/>
          <w:sz w:val="28"/>
          <w:szCs w:val="28"/>
        </w:rPr>
        <w:t xml:space="preserve">которая чаще всего развивается </w:t>
      </w:r>
      <w:r w:rsidRPr="00004B18">
        <w:rPr>
          <w:rStyle w:val="FontStyle286"/>
          <w:rFonts w:ascii="Times New Roman" w:hAnsi="Times New Roman"/>
          <w:sz w:val="28"/>
          <w:szCs w:val="28"/>
        </w:rPr>
        <w:t>в отношении психотропных препаратов.</w:t>
      </w:r>
    </w:p>
    <w:p w14:paraId="4ACBA3D2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В соответствии с положением, разработанным ВОЗ в 1964 году, лекарственная зависимость определяется как состояние психической или </w:t>
      </w:r>
      <w:r w:rsidRPr="00004B18">
        <w:rPr>
          <w:rStyle w:val="FontStyle286"/>
          <w:rFonts w:ascii="Times New Roman" w:hAnsi="Times New Roman"/>
          <w:sz w:val="28"/>
          <w:szCs w:val="28"/>
        </w:rPr>
        <w:lastRenderedPageBreak/>
        <w:t>физической зависимости от некое</w:t>
      </w:r>
      <w:r>
        <w:rPr>
          <w:rStyle w:val="FontStyle286"/>
          <w:rFonts w:ascii="Times New Roman" w:hAnsi="Times New Roman"/>
          <w:sz w:val="28"/>
          <w:szCs w:val="28"/>
        </w:rPr>
        <w:t>го вещества, действующего на центральную нервную систему (ЦНС)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и принимаемого либо непрерывно, либо время от времени. Это определение охватывает, по сути, все биологически активные вещества и, следовательно, такие как алкоголь, табак, наркотики и др.</w:t>
      </w:r>
    </w:p>
    <w:p w14:paraId="01589C3D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Нередко говорят о пристрастии, рассматривая этот термин, как синоним зависимости. Тем не менее</w:t>
      </w:r>
      <w:r>
        <w:rPr>
          <w:rStyle w:val="FontStyle286"/>
          <w:rFonts w:ascii="Times New Roman" w:hAnsi="Times New Roman"/>
          <w:sz w:val="28"/>
          <w:szCs w:val="28"/>
        </w:rPr>
        <w:t>,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между понятиями</w:t>
      </w:r>
      <w:r>
        <w:rPr>
          <w:rStyle w:val="FontStyle286"/>
          <w:rFonts w:ascii="Times New Roman" w:hAnsi="Times New Roman"/>
          <w:sz w:val="28"/>
          <w:szCs w:val="28"/>
        </w:rPr>
        <w:t xml:space="preserve"> имеются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существенные различия. По определению ВОЗ (</w:t>
      </w:r>
      <w:smartTag w:uri="urn:schemas-microsoft-com:office:smarttags" w:element="metricconverter">
        <w:smartTagPr>
          <w:attr w:name="ProductID" w:val="1957 г"/>
        </w:smartTagPr>
        <w:r w:rsidRPr="00004B18">
          <w:rPr>
            <w:rStyle w:val="FontStyle286"/>
            <w:rFonts w:ascii="Times New Roman" w:hAnsi="Times New Roman"/>
            <w:sz w:val="28"/>
            <w:szCs w:val="28"/>
          </w:rPr>
          <w:t>1957 г</w:t>
        </w:r>
      </w:smartTag>
      <w:r w:rsidRPr="00004B18">
        <w:rPr>
          <w:rStyle w:val="FontStyle286"/>
          <w:rFonts w:ascii="Times New Roman" w:hAnsi="Times New Roman"/>
          <w:sz w:val="28"/>
          <w:szCs w:val="28"/>
        </w:rPr>
        <w:t xml:space="preserve">.), </w:t>
      </w:r>
      <w:proofErr w:type="gramStart"/>
      <w:r w:rsidRPr="00004B18">
        <w:rPr>
          <w:rStyle w:val="FontStyle286"/>
          <w:rFonts w:ascii="Times New Roman" w:hAnsi="Times New Roman"/>
          <w:sz w:val="28"/>
          <w:szCs w:val="28"/>
        </w:rPr>
        <w:t>пристрастие это состояние</w:t>
      </w:r>
      <w:proofErr w:type="gramEnd"/>
      <w:r>
        <w:rPr>
          <w:rStyle w:val="FontStyle286"/>
          <w:rFonts w:ascii="Times New Roman" w:hAnsi="Times New Roman"/>
          <w:sz w:val="28"/>
          <w:szCs w:val="28"/>
        </w:rPr>
        <w:t>,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связанное с периодической или постоянной интоксикацией, произвольно вызываемой потреблением натуральных или синтетических веществ и характеризующееся 4 признаками:</w:t>
      </w:r>
    </w:p>
    <w:p w14:paraId="3F6E87AF" w14:textId="77777777" w:rsidR="001368A5" w:rsidRPr="00004B18" w:rsidRDefault="001368A5" w:rsidP="001368A5">
      <w:pPr>
        <w:pStyle w:val="Style179"/>
        <w:widowControl/>
        <w:numPr>
          <w:ilvl w:val="0"/>
          <w:numId w:val="1"/>
        </w:numPr>
        <w:tabs>
          <w:tab w:val="left" w:pos="475"/>
        </w:tabs>
        <w:spacing w:line="360" w:lineRule="auto"/>
        <w:ind w:firstLine="709"/>
        <w:jc w:val="both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непреодолимое стремление к потреблению вещества;</w:t>
      </w:r>
    </w:p>
    <w:p w14:paraId="0E580EE8" w14:textId="77777777" w:rsidR="001368A5" w:rsidRPr="00004B18" w:rsidRDefault="001368A5" w:rsidP="001368A5">
      <w:pPr>
        <w:pStyle w:val="Style179"/>
        <w:widowControl/>
        <w:numPr>
          <w:ilvl w:val="0"/>
          <w:numId w:val="1"/>
        </w:numPr>
        <w:tabs>
          <w:tab w:val="left" w:pos="475"/>
        </w:tabs>
        <w:spacing w:line="360" w:lineRule="auto"/>
        <w:ind w:firstLine="709"/>
        <w:jc w:val="both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тенденция к постепенному увеличению вводимой дозы;</w:t>
      </w:r>
    </w:p>
    <w:p w14:paraId="6340A06A" w14:textId="77777777" w:rsidR="001368A5" w:rsidRPr="00004B18" w:rsidRDefault="001368A5" w:rsidP="001368A5">
      <w:pPr>
        <w:pStyle w:val="Style179"/>
        <w:widowControl/>
        <w:numPr>
          <w:ilvl w:val="0"/>
          <w:numId w:val="1"/>
        </w:numPr>
        <w:tabs>
          <w:tab w:val="left" w:pos="475"/>
        </w:tabs>
        <w:spacing w:line="360" w:lineRule="auto"/>
        <w:ind w:firstLine="709"/>
        <w:jc w:val="both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психическая или физическая зависимость от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токсиканта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>;</w:t>
      </w:r>
    </w:p>
    <w:p w14:paraId="4156DCF2" w14:textId="77777777" w:rsidR="001368A5" w:rsidRPr="00004B18" w:rsidRDefault="001368A5" w:rsidP="001368A5">
      <w:pPr>
        <w:pStyle w:val="Style179"/>
        <w:widowControl/>
        <w:numPr>
          <w:ilvl w:val="0"/>
          <w:numId w:val="1"/>
        </w:numPr>
        <w:tabs>
          <w:tab w:val="left" w:pos="475"/>
        </w:tabs>
        <w:spacing w:line="360" w:lineRule="auto"/>
        <w:ind w:firstLine="709"/>
        <w:jc w:val="both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опасность как для отдельного лица, так и для общества.</w:t>
      </w:r>
    </w:p>
    <w:p w14:paraId="3C6712F8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Таким образом, зависимость является лишь одним из неотъемлемых атрибутов пристрастия. В настоящее время предлагается выделять 6 основных типов химического пристрастия:</w:t>
      </w:r>
    </w:p>
    <w:p w14:paraId="594F92E0" w14:textId="77777777" w:rsidR="001368A5" w:rsidRPr="0028126C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28126C">
        <w:rPr>
          <w:rStyle w:val="FontStyle285"/>
          <w:rFonts w:ascii="Times New Roman" w:hAnsi="Times New Roman"/>
          <w:sz w:val="28"/>
          <w:szCs w:val="28"/>
        </w:rPr>
        <w:t>1</w:t>
      </w:r>
      <w:r w:rsidRPr="0028126C">
        <w:rPr>
          <w:rStyle w:val="FontStyle286"/>
          <w:rFonts w:ascii="Times New Roman" w:hAnsi="Times New Roman"/>
          <w:sz w:val="28"/>
          <w:szCs w:val="28"/>
        </w:rPr>
        <w:t>.Морфиновый тип: сильная психическая и физическая зависимость с постепенным развитием толерантности.</w:t>
      </w:r>
    </w:p>
    <w:p w14:paraId="5CC292F6" w14:textId="77777777" w:rsidR="001368A5" w:rsidRPr="0028126C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28126C">
        <w:rPr>
          <w:rStyle w:val="FontStyle285"/>
          <w:rFonts w:ascii="Times New Roman" w:hAnsi="Times New Roman"/>
          <w:sz w:val="28"/>
          <w:szCs w:val="28"/>
        </w:rPr>
        <w:t>2</w:t>
      </w:r>
      <w:r w:rsidRPr="0028126C">
        <w:rPr>
          <w:rStyle w:val="FontStyle286"/>
          <w:rFonts w:ascii="Times New Roman" w:hAnsi="Times New Roman"/>
          <w:sz w:val="28"/>
          <w:szCs w:val="28"/>
        </w:rPr>
        <w:t>.Барбитурат-алкогольный тип: выраженная психическая и физическая зависимость с развитием толерантности.</w:t>
      </w:r>
    </w:p>
    <w:p w14:paraId="2F8CBD50" w14:textId="77777777" w:rsidR="001368A5" w:rsidRPr="0028126C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28126C">
        <w:rPr>
          <w:rStyle w:val="FontStyle285"/>
          <w:rFonts w:ascii="Times New Roman" w:hAnsi="Times New Roman"/>
          <w:sz w:val="28"/>
          <w:szCs w:val="28"/>
        </w:rPr>
        <w:t>3</w:t>
      </w:r>
      <w:r w:rsidRPr="0028126C">
        <w:rPr>
          <w:rStyle w:val="FontStyle286"/>
          <w:rFonts w:ascii="Times New Roman" w:hAnsi="Times New Roman"/>
          <w:sz w:val="28"/>
          <w:szCs w:val="28"/>
        </w:rPr>
        <w:t>.Кокаиновый тип: сильная психическая зависимость, при отсутствии физической зависимости; толерантность развивается только в условиях эксперимента.</w:t>
      </w:r>
    </w:p>
    <w:p w14:paraId="454766A7" w14:textId="77777777" w:rsidR="001368A5" w:rsidRPr="0028126C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28126C">
        <w:rPr>
          <w:rStyle w:val="FontStyle285"/>
          <w:rFonts w:ascii="Times New Roman" w:hAnsi="Times New Roman"/>
          <w:sz w:val="28"/>
          <w:szCs w:val="28"/>
        </w:rPr>
        <w:t>4</w:t>
      </w:r>
      <w:r w:rsidRPr="0028126C">
        <w:rPr>
          <w:rStyle w:val="FontStyle286"/>
          <w:rFonts w:ascii="Times New Roman" w:hAnsi="Times New Roman"/>
          <w:sz w:val="28"/>
          <w:szCs w:val="28"/>
        </w:rPr>
        <w:t>.Канабиноловый тип: выраженная психическая зависимость при отсутствии или слабо выраженной физической зависимости; отсутствие толерантности.</w:t>
      </w:r>
    </w:p>
    <w:p w14:paraId="5F39DE2C" w14:textId="77777777" w:rsidR="001368A5" w:rsidRPr="0028126C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28126C">
        <w:rPr>
          <w:rStyle w:val="FontStyle285"/>
          <w:rFonts w:ascii="Times New Roman" w:hAnsi="Times New Roman"/>
          <w:sz w:val="28"/>
          <w:szCs w:val="28"/>
        </w:rPr>
        <w:t>5</w:t>
      </w:r>
      <w:r w:rsidRPr="0028126C">
        <w:rPr>
          <w:rStyle w:val="FontStyle286"/>
          <w:rFonts w:ascii="Times New Roman" w:hAnsi="Times New Roman"/>
          <w:sz w:val="28"/>
          <w:szCs w:val="28"/>
        </w:rPr>
        <w:t>.Галюциногенный тип: выраженная, до сильной, психическая зависимость; отсутствие физической зависимости; значимая толерантность.</w:t>
      </w:r>
    </w:p>
    <w:p w14:paraId="4A0D1F17" w14:textId="77777777" w:rsidR="001368A5" w:rsidRPr="0028126C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28126C">
        <w:rPr>
          <w:rStyle w:val="FontStyle285"/>
          <w:rFonts w:ascii="Times New Roman" w:hAnsi="Times New Roman"/>
          <w:sz w:val="28"/>
          <w:szCs w:val="28"/>
        </w:rPr>
        <w:lastRenderedPageBreak/>
        <w:t>6</w:t>
      </w:r>
      <w:r w:rsidRPr="0028126C">
        <w:rPr>
          <w:rStyle w:val="FontStyle286"/>
          <w:rFonts w:ascii="Times New Roman" w:hAnsi="Times New Roman"/>
          <w:sz w:val="28"/>
          <w:szCs w:val="28"/>
        </w:rPr>
        <w:t>.Амфетаминовый тип: значимая, но индивидуально по-разному проявляющаяся психическая зависимость, при отсутствии физической зависимости; сильная толерантность.</w:t>
      </w:r>
    </w:p>
    <w:p w14:paraId="746E9EC7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B110F3">
        <w:rPr>
          <w:rStyle w:val="FontStyle286"/>
          <w:rFonts w:ascii="Times New Roman" w:hAnsi="Times New Roman"/>
          <w:sz w:val="28"/>
          <w:szCs w:val="28"/>
        </w:rPr>
        <w:t>Психическая зависимость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- центральный признак химической зависимости, развивающийся при всех её формах. Она характеризуется непреодолимым стремлением к продолжению, сделавшегося привычкой, потребления вещества. Психические проявления синдрома отмены состоят в появлении страха, беспокойства, депрессии вплоть до суицидных попыток, стремлении к поиску веществ. </w:t>
      </w:r>
      <w:r>
        <w:rPr>
          <w:rStyle w:val="FontStyle286"/>
          <w:rFonts w:ascii="Times New Roman" w:hAnsi="Times New Roman"/>
          <w:sz w:val="28"/>
          <w:szCs w:val="28"/>
        </w:rPr>
        <w:t>П</w:t>
      </w:r>
      <w:r w:rsidRPr="00004B18">
        <w:rPr>
          <w:rStyle w:val="FontStyle286"/>
          <w:rFonts w:ascii="Times New Roman" w:hAnsi="Times New Roman"/>
          <w:sz w:val="28"/>
          <w:szCs w:val="28"/>
        </w:rPr>
        <w:t>сихическая зависимость не всегда связана с физической зависимостью и развитием толерантности.</w:t>
      </w:r>
    </w:p>
    <w:p w14:paraId="52CE27EF" w14:textId="77777777" w:rsidR="001368A5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B110F3">
        <w:rPr>
          <w:rStyle w:val="FontStyle286"/>
          <w:rFonts w:ascii="Times New Roman" w:hAnsi="Times New Roman"/>
          <w:sz w:val="28"/>
          <w:szCs w:val="28"/>
        </w:rPr>
        <w:t>Физическая или соматическая зависимость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от вещества связана со структурно-функциональными изменениями ЦНС, которые при внезапной отмене препарата проявляются в форме синдрома отмены или абстиненции. </w:t>
      </w:r>
    </w:p>
    <w:p w14:paraId="49DEEE8A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Характерными признаками физической зависимости являются:</w:t>
      </w:r>
    </w:p>
    <w:p w14:paraId="0872017F" w14:textId="77777777" w:rsidR="001368A5" w:rsidRPr="00004B18" w:rsidRDefault="001368A5" w:rsidP="001368A5">
      <w:pPr>
        <w:pStyle w:val="Style179"/>
        <w:widowControl/>
        <w:numPr>
          <w:ilvl w:val="0"/>
          <w:numId w:val="1"/>
        </w:numPr>
        <w:tabs>
          <w:tab w:val="left" w:pos="475"/>
        </w:tabs>
        <w:spacing w:line="360" w:lineRule="auto"/>
        <w:ind w:firstLine="709"/>
        <w:jc w:val="both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повторное введение вещества в течение нескольких недель;</w:t>
      </w:r>
    </w:p>
    <w:p w14:paraId="18B0250E" w14:textId="77777777" w:rsidR="001368A5" w:rsidRPr="00004B18" w:rsidRDefault="001368A5" w:rsidP="001368A5">
      <w:pPr>
        <w:pStyle w:val="Style179"/>
        <w:widowControl/>
        <w:numPr>
          <w:ilvl w:val="0"/>
          <w:numId w:val="1"/>
        </w:numPr>
        <w:tabs>
          <w:tab w:val="left" w:pos="475"/>
        </w:tabs>
        <w:spacing w:line="360" w:lineRule="auto"/>
        <w:ind w:firstLine="709"/>
        <w:jc w:val="both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обязательное сочетание с развитием толерантности;</w:t>
      </w:r>
    </w:p>
    <w:p w14:paraId="388A3B3D" w14:textId="77777777" w:rsidR="001368A5" w:rsidRPr="00004B18" w:rsidRDefault="001368A5" w:rsidP="001368A5">
      <w:pPr>
        <w:pStyle w:val="Style179"/>
        <w:widowControl/>
        <w:numPr>
          <w:ilvl w:val="0"/>
          <w:numId w:val="1"/>
        </w:numPr>
        <w:tabs>
          <w:tab w:val="left" w:pos="475"/>
        </w:tabs>
        <w:spacing w:line="360" w:lineRule="auto"/>
        <w:ind w:firstLine="709"/>
        <w:jc w:val="both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как правило, сопровождается выраженной психической зависимостью;</w:t>
      </w:r>
    </w:p>
    <w:p w14:paraId="2A0F72FF" w14:textId="77777777" w:rsidR="001368A5" w:rsidRPr="00004B18" w:rsidRDefault="001368A5" w:rsidP="001368A5">
      <w:pPr>
        <w:pStyle w:val="Style179"/>
        <w:widowControl/>
        <w:numPr>
          <w:ilvl w:val="0"/>
          <w:numId w:val="1"/>
        </w:numPr>
        <w:tabs>
          <w:tab w:val="left" w:pos="475"/>
        </w:tabs>
        <w:spacing w:line="360" w:lineRule="auto"/>
        <w:ind w:firstLine="709"/>
        <w:jc w:val="both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проявления токсического действия вещества противоположны симптомам абстинентного синдрома;</w:t>
      </w:r>
    </w:p>
    <w:p w14:paraId="2DBB6054" w14:textId="77777777" w:rsidR="001368A5" w:rsidRPr="00004B18" w:rsidRDefault="001368A5" w:rsidP="001368A5">
      <w:pPr>
        <w:pStyle w:val="Style181"/>
        <w:widowControl/>
        <w:numPr>
          <w:ilvl w:val="0"/>
          <w:numId w:val="2"/>
        </w:numPr>
        <w:tabs>
          <w:tab w:val="left" w:pos="528"/>
        </w:tabs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>отсутствие обязательной связи между перекрестной толерантностью и перекрестной физической зависимостью к препаратам разных групп;</w:t>
      </w:r>
    </w:p>
    <w:p w14:paraId="086B3921" w14:textId="77777777" w:rsidR="001368A5" w:rsidRPr="00004B18" w:rsidRDefault="001368A5" w:rsidP="001368A5">
      <w:pPr>
        <w:pStyle w:val="Style181"/>
        <w:widowControl/>
        <w:numPr>
          <w:ilvl w:val="0"/>
          <w:numId w:val="2"/>
        </w:numPr>
        <w:tabs>
          <w:tab w:val="left" w:pos="528"/>
        </w:tabs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максимальная интенсивность проявлений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абстинетного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синдрома в первые четверо суток после отмены, с прекращением симптоматики через 1 - 2 недели.</w:t>
      </w:r>
    </w:p>
    <w:p w14:paraId="147B6CD3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>
        <w:rPr>
          <w:rStyle w:val="FontStyle286"/>
          <w:rFonts w:ascii="Times New Roman" w:hAnsi="Times New Roman"/>
          <w:sz w:val="28"/>
          <w:szCs w:val="28"/>
        </w:rPr>
        <w:t>М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еханизмы формирования химической зависимости </w:t>
      </w:r>
      <w:r>
        <w:rPr>
          <w:rStyle w:val="FontStyle286"/>
          <w:rFonts w:ascii="Times New Roman" w:hAnsi="Times New Roman"/>
          <w:sz w:val="28"/>
          <w:szCs w:val="28"/>
        </w:rPr>
        <w:t>в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настоящее время изучены </w:t>
      </w:r>
      <w:proofErr w:type="gramStart"/>
      <w:r w:rsidRPr="00004B18">
        <w:rPr>
          <w:rStyle w:val="FontStyle286"/>
          <w:rFonts w:ascii="Times New Roman" w:hAnsi="Times New Roman"/>
          <w:sz w:val="28"/>
          <w:szCs w:val="28"/>
        </w:rPr>
        <w:t>не достаточно</w:t>
      </w:r>
      <w:proofErr w:type="gramEnd"/>
      <w:r w:rsidRPr="00004B18">
        <w:rPr>
          <w:rStyle w:val="FontStyle286"/>
          <w:rFonts w:ascii="Times New Roman" w:hAnsi="Times New Roman"/>
          <w:sz w:val="28"/>
          <w:szCs w:val="28"/>
        </w:rPr>
        <w:t>. На основе многочисленных клинических и экспериментальных исследований установлено, что в основе явления, как правило, лежат структурно-функциональные изменения различных образований головного мозга, носящие адаптивный характер к</w:t>
      </w:r>
      <w:r w:rsidRPr="00004B18">
        <w:rPr>
          <w:rFonts w:ascii="Times New Roman" w:hAnsi="Times New Roman"/>
          <w:sz w:val="28"/>
          <w:szCs w:val="28"/>
        </w:rPr>
        <w:t xml:space="preserve"> 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длительному поступлению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токсиканта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в организм и проявляющиеся нарушениями их </w:t>
      </w:r>
      <w:r w:rsidRPr="00004B18">
        <w:rPr>
          <w:rStyle w:val="FontStyle286"/>
          <w:rFonts w:ascii="Times New Roman" w:hAnsi="Times New Roman"/>
          <w:sz w:val="28"/>
          <w:szCs w:val="28"/>
        </w:rPr>
        <w:lastRenderedPageBreak/>
        <w:t>реактивности в отношении эндогенных биорегуляторов. Особое значение в этой связи придают системе вознаграждения ЦНС (</w:t>
      </w:r>
      <w:r w:rsidRPr="00004B18">
        <w:rPr>
          <w:rStyle w:val="FontStyle286"/>
          <w:rFonts w:ascii="Times New Roman" w:hAnsi="Times New Roman"/>
          <w:sz w:val="28"/>
          <w:szCs w:val="28"/>
          <w:lang w:val="en-US"/>
        </w:rPr>
        <w:t>reward</w:t>
      </w:r>
      <w:r w:rsidRPr="00004B18">
        <w:rPr>
          <w:rStyle w:val="FontStyle286"/>
          <w:rFonts w:ascii="Times New Roman" w:hAnsi="Times New Roman"/>
          <w:sz w:val="28"/>
          <w:szCs w:val="28"/>
        </w:rPr>
        <w:t>-</w:t>
      </w:r>
      <w:r w:rsidRPr="00004B18">
        <w:rPr>
          <w:rStyle w:val="FontStyle286"/>
          <w:rFonts w:ascii="Times New Roman" w:hAnsi="Times New Roman"/>
          <w:sz w:val="28"/>
          <w:szCs w:val="28"/>
          <w:lang w:val="en-US"/>
        </w:rPr>
        <w:t>system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) и связанным с ней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нейромедиаторным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механизмам. К химической зависимости приводит применение веществ, прямо или косвенно действующих на систему вознаграждения и вызывающих тем самым состояние удовлетворения, эйфории, успокоения (по меньшей мере, напоминающее опьянение), что и з</w:t>
      </w:r>
      <w:r>
        <w:rPr>
          <w:rStyle w:val="FontStyle286"/>
          <w:rFonts w:ascii="Times New Roman" w:hAnsi="Times New Roman"/>
          <w:sz w:val="28"/>
          <w:szCs w:val="28"/>
        </w:rPr>
        <w:t>аставляет прибегать к их приёму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. Вещества, действующие на эти системы мозга, например, морфин,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фенилалкиламины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, кокаин и </w:t>
      </w:r>
      <w:proofErr w:type="gramStart"/>
      <w:r w:rsidRPr="00004B18">
        <w:rPr>
          <w:rStyle w:val="FontStyle286"/>
          <w:rFonts w:ascii="Times New Roman" w:hAnsi="Times New Roman"/>
          <w:sz w:val="28"/>
          <w:szCs w:val="28"/>
        </w:rPr>
        <w:t>т.д.</w:t>
      </w:r>
      <w:proofErr w:type="gramEnd"/>
      <w:r w:rsidRPr="00004B18">
        <w:rPr>
          <w:rStyle w:val="FontStyle286"/>
          <w:rFonts w:ascii="Times New Roman" w:hAnsi="Times New Roman"/>
          <w:sz w:val="28"/>
          <w:szCs w:val="28"/>
        </w:rPr>
        <w:t>, известны своей опасностью в плане формирования химической зависимости.</w:t>
      </w:r>
    </w:p>
    <w:p w14:paraId="5E0A9937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Толерантность, пристрастие, зависимость к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токсиканту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не следует смешивать с явлением </w:t>
      </w:r>
      <w:r w:rsidRPr="00190109">
        <w:rPr>
          <w:rStyle w:val="FontStyle286"/>
          <w:rFonts w:ascii="Times New Roman" w:hAnsi="Times New Roman"/>
          <w:sz w:val="28"/>
          <w:szCs w:val="28"/>
        </w:rPr>
        <w:t>привыкания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к веществу. ВОЗ определяет привыкание как стремление к приему вещества без отчетливой тенденции к развитию толерантности и физической зависимости. Формирование психической зависимости - возможная, но не обязательная характеристика явления. Наиболее часто люди привыкают к использованию лекарств. Так, есть лица, способные заснуть только после приема таблеток, даже если это плацебо. Привычка может быть прервана простым волевым усилием, без развития серьезных осложнений. Однако возможна трансформация привычки в психическую зависимость от вещества.</w:t>
      </w:r>
    </w:p>
    <w:p w14:paraId="57A4C685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190109">
        <w:rPr>
          <w:rStyle w:val="FontStyle286"/>
          <w:rFonts w:ascii="Times New Roman" w:hAnsi="Times New Roman"/>
          <w:sz w:val="28"/>
          <w:szCs w:val="28"/>
        </w:rPr>
        <w:t>Хроническим называется отравление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, развивающееся в результате длительного воздействия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токсиканта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, как правило, в дозах, не вызывающих проявлений токсического процесса при однократном поступлении в организм. </w:t>
      </w:r>
      <w:r>
        <w:rPr>
          <w:rStyle w:val="FontStyle286"/>
          <w:rFonts w:ascii="Times New Roman" w:hAnsi="Times New Roman"/>
          <w:sz w:val="28"/>
          <w:szCs w:val="28"/>
        </w:rPr>
        <w:t>М</w:t>
      </w:r>
      <w:r w:rsidRPr="00004B18">
        <w:rPr>
          <w:rStyle w:val="FontStyle286"/>
          <w:rFonts w:ascii="Times New Roman" w:hAnsi="Times New Roman"/>
          <w:sz w:val="28"/>
          <w:szCs w:val="28"/>
        </w:rPr>
        <w:t>еханизмы хронического о</w:t>
      </w:r>
      <w:r>
        <w:rPr>
          <w:rStyle w:val="FontStyle286"/>
          <w:rFonts w:ascii="Times New Roman" w:hAnsi="Times New Roman"/>
          <w:sz w:val="28"/>
          <w:szCs w:val="28"/>
        </w:rPr>
        <w:t>травления достаточно специфичны для разных веществ, но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все они могут быть отнесены к одной из групп</w:t>
      </w:r>
      <w:r>
        <w:rPr>
          <w:rStyle w:val="FontStyle286"/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Style w:val="FontStyle286"/>
          <w:rFonts w:ascii="Times New Roman" w:hAnsi="Times New Roman"/>
          <w:sz w:val="28"/>
          <w:szCs w:val="28"/>
        </w:rPr>
        <w:t>т</w:t>
      </w:r>
      <w:r w:rsidRPr="00004B18">
        <w:rPr>
          <w:rStyle w:val="FontStyle286"/>
          <w:rFonts w:ascii="Times New Roman" w:hAnsi="Times New Roman"/>
          <w:sz w:val="28"/>
          <w:szCs w:val="28"/>
        </w:rPr>
        <w:t>оксикокинетически</w:t>
      </w:r>
      <w:r>
        <w:rPr>
          <w:rStyle w:val="FontStyle286"/>
          <w:rFonts w:ascii="Times New Roman" w:hAnsi="Times New Roman"/>
          <w:sz w:val="28"/>
          <w:szCs w:val="28"/>
        </w:rPr>
        <w:t>е</w:t>
      </w:r>
      <w:proofErr w:type="spellEnd"/>
      <w:r>
        <w:rPr>
          <w:rStyle w:val="FontStyle286"/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Style w:val="FontStyle286"/>
          <w:rFonts w:ascii="Times New Roman" w:hAnsi="Times New Roman"/>
          <w:sz w:val="28"/>
          <w:szCs w:val="28"/>
        </w:rPr>
        <w:t>т</w:t>
      </w:r>
      <w:r w:rsidRPr="00004B18">
        <w:rPr>
          <w:rStyle w:val="FontStyle286"/>
          <w:rFonts w:ascii="Times New Roman" w:hAnsi="Times New Roman"/>
          <w:sz w:val="28"/>
          <w:szCs w:val="28"/>
        </w:rPr>
        <w:t>оксикодинамические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>.</w:t>
      </w:r>
    </w:p>
    <w:p w14:paraId="6760B99A" w14:textId="77777777" w:rsidR="001368A5" w:rsidRPr="00004B18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В основе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токсикокинетических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механизмов развития хронической интоксикации лежат процессы, приводящие к накоплению (материальная кумуляция) веществ в органах-мишенях до некоего критического уровня, достаточного для инициации патологии (тяжелые металлы, полициклические </w:t>
      </w:r>
      <w:r w:rsidRPr="00004B18">
        <w:rPr>
          <w:rStyle w:val="FontStyle286"/>
          <w:rFonts w:ascii="Times New Roman" w:hAnsi="Times New Roman"/>
          <w:sz w:val="28"/>
          <w:szCs w:val="28"/>
        </w:rPr>
        <w:lastRenderedPageBreak/>
        <w:t xml:space="preserve">ароматические углеводороды,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полигалогенированные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углеводороды и </w:t>
      </w:r>
      <w:proofErr w:type="gramStart"/>
      <w:r w:rsidRPr="00004B18">
        <w:rPr>
          <w:rStyle w:val="FontStyle286"/>
          <w:rFonts w:ascii="Times New Roman" w:hAnsi="Times New Roman"/>
          <w:sz w:val="28"/>
          <w:szCs w:val="28"/>
        </w:rPr>
        <w:t>т.д.</w:t>
      </w:r>
      <w:proofErr w:type="gram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- вещества с длительным периодом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полуэлиминации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>).</w:t>
      </w:r>
    </w:p>
    <w:p w14:paraId="04BD2842" w14:textId="77777777" w:rsidR="001368A5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Токсикодинамические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механизмы представляют собой совокупность постепенного накопления и накопления многочисленных сохраняющихся во времени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микронарушений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со стороны биологических систем организма, развивающихся вследствие повторного воздействия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токсиканта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 xml:space="preserve"> в подпорогов</w:t>
      </w:r>
      <w:r>
        <w:rPr>
          <w:rStyle w:val="FontStyle286"/>
          <w:rFonts w:ascii="Times New Roman" w:hAnsi="Times New Roman"/>
          <w:sz w:val="28"/>
          <w:szCs w:val="28"/>
        </w:rPr>
        <w:t>ых дозах (функциональная кумуля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ция), и изменения реактивности биосистем в </w:t>
      </w:r>
      <w:r>
        <w:rPr>
          <w:rStyle w:val="FontStyle286"/>
          <w:rFonts w:ascii="Times New Roman" w:hAnsi="Times New Roman"/>
          <w:sz w:val="28"/>
          <w:szCs w:val="28"/>
        </w:rPr>
        <w:t xml:space="preserve">отношении </w:t>
      </w:r>
      <w:proofErr w:type="spellStart"/>
      <w:r>
        <w:rPr>
          <w:rStyle w:val="FontStyle286"/>
          <w:rFonts w:ascii="Times New Roman" w:hAnsi="Times New Roman"/>
          <w:sz w:val="28"/>
          <w:szCs w:val="28"/>
        </w:rPr>
        <w:t>токсикантов</w:t>
      </w:r>
      <w:proofErr w:type="spellEnd"/>
      <w:r>
        <w:rPr>
          <w:rStyle w:val="FontStyle286"/>
          <w:rFonts w:ascii="Times New Roman" w:hAnsi="Times New Roman"/>
          <w:sz w:val="28"/>
          <w:szCs w:val="28"/>
        </w:rPr>
        <w:t xml:space="preserve"> (ядовитые </w:t>
      </w:r>
      <w:proofErr w:type="spellStart"/>
      <w:r>
        <w:rPr>
          <w:rStyle w:val="FontStyle286"/>
          <w:rFonts w:ascii="Times New Roman" w:hAnsi="Times New Roman"/>
          <w:sz w:val="28"/>
          <w:szCs w:val="28"/>
        </w:rPr>
        <w:t>газы</w:t>
      </w:r>
      <w:proofErr w:type="spellEnd"/>
      <w:r>
        <w:rPr>
          <w:rStyle w:val="FontStyle286"/>
          <w:rFonts w:ascii="Times New Roman" w:hAnsi="Times New Roman"/>
          <w:sz w:val="28"/>
          <w:szCs w:val="28"/>
        </w:rPr>
        <w:t>, фосфорорганический соединения</w:t>
      </w:r>
      <w:r w:rsidRPr="00004B18">
        <w:rPr>
          <w:rStyle w:val="FontStyle286"/>
          <w:rFonts w:ascii="Times New Roman" w:hAnsi="Times New Roman"/>
          <w:sz w:val="28"/>
          <w:szCs w:val="28"/>
        </w:rPr>
        <w:t xml:space="preserve">, цианиды и т.д. - вещества с коротким периодом </w:t>
      </w:r>
      <w:proofErr w:type="spellStart"/>
      <w:r w:rsidRPr="00004B18">
        <w:rPr>
          <w:rStyle w:val="FontStyle286"/>
          <w:rFonts w:ascii="Times New Roman" w:hAnsi="Times New Roman"/>
          <w:sz w:val="28"/>
          <w:szCs w:val="28"/>
        </w:rPr>
        <w:t>полуэлиминации</w:t>
      </w:r>
      <w:proofErr w:type="spellEnd"/>
      <w:r w:rsidRPr="00004B18">
        <w:rPr>
          <w:rStyle w:val="FontStyle286"/>
          <w:rFonts w:ascii="Times New Roman" w:hAnsi="Times New Roman"/>
          <w:sz w:val="28"/>
          <w:szCs w:val="28"/>
        </w:rPr>
        <w:t>).</w:t>
      </w:r>
    </w:p>
    <w:p w14:paraId="67BE2140" w14:textId="77777777" w:rsidR="001368A5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  <w:r>
        <w:rPr>
          <w:rStyle w:val="FontStyle286"/>
          <w:rFonts w:ascii="Times New Roman" w:hAnsi="Times New Roman"/>
          <w:sz w:val="28"/>
          <w:szCs w:val="28"/>
        </w:rPr>
        <w:t xml:space="preserve">В большинстве же случаев в основе хронических отравлений токсическими веществами лежат механизмы обеих групп. </w:t>
      </w:r>
    </w:p>
    <w:p w14:paraId="040E73B6" w14:textId="77777777" w:rsidR="001368A5" w:rsidRDefault="001368A5" w:rsidP="001368A5">
      <w:pPr>
        <w:pStyle w:val="Style157"/>
        <w:widowControl/>
        <w:spacing w:line="360" w:lineRule="auto"/>
        <w:ind w:firstLine="709"/>
        <w:rPr>
          <w:rStyle w:val="FontStyle286"/>
          <w:rFonts w:ascii="Times New Roman" w:hAnsi="Times New Roman"/>
          <w:sz w:val="28"/>
          <w:szCs w:val="28"/>
        </w:rPr>
      </w:pPr>
    </w:p>
    <w:p w14:paraId="693893AD" w14:textId="77777777" w:rsidR="00743D74" w:rsidRDefault="00743D74"/>
    <w:sectPr w:rsidR="00743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DD185A4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92E"/>
    <w:rsid w:val="001368A5"/>
    <w:rsid w:val="00743D74"/>
    <w:rsid w:val="0085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B041AF-4C13-4906-A313-0164F34DB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5">
    <w:name w:val="Font Style285"/>
    <w:rsid w:val="001368A5"/>
    <w:rPr>
      <w:rFonts w:ascii="Arial" w:hAnsi="Arial" w:cs="Arial"/>
      <w:b/>
      <w:bCs/>
      <w:sz w:val="16"/>
      <w:szCs w:val="16"/>
    </w:rPr>
  </w:style>
  <w:style w:type="character" w:customStyle="1" w:styleId="FontStyle286">
    <w:name w:val="Font Style286"/>
    <w:rsid w:val="001368A5"/>
    <w:rPr>
      <w:rFonts w:ascii="Arial" w:hAnsi="Arial" w:cs="Arial"/>
      <w:sz w:val="16"/>
      <w:szCs w:val="16"/>
    </w:rPr>
  </w:style>
  <w:style w:type="paragraph" w:customStyle="1" w:styleId="Style42">
    <w:name w:val="Style42"/>
    <w:basedOn w:val="a"/>
    <w:rsid w:val="001368A5"/>
    <w:pPr>
      <w:widowControl w:val="0"/>
      <w:autoSpaceDE w:val="0"/>
      <w:autoSpaceDN w:val="0"/>
      <w:adjustRightInd w:val="0"/>
      <w:spacing w:line="211" w:lineRule="exact"/>
      <w:jc w:val="both"/>
    </w:pPr>
    <w:rPr>
      <w:rFonts w:ascii="Arial" w:hAnsi="Arial"/>
    </w:rPr>
  </w:style>
  <w:style w:type="paragraph" w:customStyle="1" w:styleId="Style157">
    <w:name w:val="Style157"/>
    <w:basedOn w:val="a"/>
    <w:rsid w:val="001368A5"/>
    <w:pPr>
      <w:widowControl w:val="0"/>
      <w:autoSpaceDE w:val="0"/>
      <w:autoSpaceDN w:val="0"/>
      <w:adjustRightInd w:val="0"/>
      <w:spacing w:line="206" w:lineRule="exact"/>
      <w:ind w:firstLine="355"/>
      <w:jc w:val="both"/>
    </w:pPr>
    <w:rPr>
      <w:rFonts w:ascii="Arial" w:hAnsi="Arial"/>
    </w:rPr>
  </w:style>
  <w:style w:type="paragraph" w:customStyle="1" w:styleId="Style179">
    <w:name w:val="Style179"/>
    <w:basedOn w:val="a"/>
    <w:rsid w:val="001368A5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Style181">
    <w:name w:val="Style181"/>
    <w:basedOn w:val="a"/>
    <w:rsid w:val="001368A5"/>
    <w:pPr>
      <w:widowControl w:val="0"/>
      <w:autoSpaceDE w:val="0"/>
      <w:autoSpaceDN w:val="0"/>
      <w:adjustRightInd w:val="0"/>
      <w:spacing w:line="206" w:lineRule="exact"/>
      <w:ind w:firstLine="355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1181</Words>
  <Characters>6732</Characters>
  <Application>Microsoft Office Word</Application>
  <DocSecurity>0</DocSecurity>
  <Lines>56</Lines>
  <Paragraphs>15</Paragraphs>
  <ScaleCrop>false</ScaleCrop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2020-10-15T11:32:00Z</dcterms:created>
  <dcterms:modified xsi:type="dcterms:W3CDTF">2020-10-15T11:33:00Z</dcterms:modified>
</cp:coreProperties>
</file>