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518" w:rsidRDefault="003F0518" w:rsidP="003F0518">
      <w:pPr>
        <w:spacing w:after="0" w:line="360" w:lineRule="auto"/>
        <w:ind w:firstLine="709"/>
        <w:jc w:val="center"/>
        <w:outlineLvl w:val="1"/>
        <w:rPr>
          <w:rFonts w:ascii="Times New Roman" w:eastAsia="Times New Roman" w:hAnsi="Times New Roman" w:cs="Times New Roman"/>
          <w:b/>
          <w:bCs/>
          <w:sz w:val="24"/>
          <w:szCs w:val="24"/>
          <w:lang w:eastAsia="ru-RU"/>
        </w:rPr>
      </w:pPr>
      <w:r w:rsidRPr="003F0518">
        <w:rPr>
          <w:rFonts w:ascii="Times New Roman" w:eastAsia="Times New Roman" w:hAnsi="Times New Roman" w:cs="Times New Roman"/>
          <w:b/>
          <w:bCs/>
          <w:sz w:val="24"/>
          <w:szCs w:val="24"/>
          <w:lang w:eastAsia="ru-RU"/>
        </w:rPr>
        <w:t>Перевод энциклопедического текста</w:t>
      </w:r>
    </w:p>
    <w:p w:rsidR="003F0518" w:rsidRDefault="003F0518" w:rsidP="003F0518">
      <w:pPr>
        <w:spacing w:after="0" w:line="360" w:lineRule="auto"/>
        <w:ind w:firstLine="709"/>
        <w:jc w:val="center"/>
        <w:outlineLvl w:val="1"/>
        <w:rPr>
          <w:rFonts w:ascii="Times New Roman" w:eastAsia="Times New Roman" w:hAnsi="Times New Roman" w:cs="Times New Roman"/>
          <w:b/>
          <w:bCs/>
          <w:sz w:val="24"/>
          <w:szCs w:val="24"/>
          <w:lang w:eastAsia="ru-RU"/>
        </w:rPr>
      </w:pPr>
      <w:proofErr w:type="spellStart"/>
      <w:r w:rsidRPr="003F0518">
        <w:rPr>
          <w:rFonts w:ascii="Times New Roman" w:eastAsia="Times New Roman" w:hAnsi="Times New Roman" w:cs="Times New Roman"/>
          <w:b/>
          <w:bCs/>
          <w:sz w:val="24"/>
          <w:szCs w:val="24"/>
          <w:lang w:eastAsia="ru-RU"/>
        </w:rPr>
        <w:t>Machine</w:t>
      </w:r>
      <w:proofErr w:type="spellEnd"/>
      <w:r w:rsidRPr="003F0518">
        <w:rPr>
          <w:rFonts w:ascii="Times New Roman" w:eastAsia="Times New Roman" w:hAnsi="Times New Roman" w:cs="Times New Roman"/>
          <w:b/>
          <w:bCs/>
          <w:sz w:val="24"/>
          <w:szCs w:val="24"/>
          <w:lang w:eastAsia="ru-RU"/>
        </w:rPr>
        <w:t xml:space="preserve"> </w:t>
      </w:r>
      <w:proofErr w:type="spellStart"/>
      <w:r w:rsidRPr="003F0518">
        <w:rPr>
          <w:rFonts w:ascii="Times New Roman" w:eastAsia="Times New Roman" w:hAnsi="Times New Roman" w:cs="Times New Roman"/>
          <w:b/>
          <w:bCs/>
          <w:sz w:val="24"/>
          <w:szCs w:val="24"/>
          <w:lang w:eastAsia="ru-RU"/>
        </w:rPr>
        <w:t>translation</w:t>
      </w:r>
      <w:proofErr w:type="spellEnd"/>
    </w:p>
    <w:p w:rsidR="003F0518" w:rsidRPr="003F0518" w:rsidRDefault="003F0518" w:rsidP="003F0518">
      <w:pPr>
        <w:spacing w:after="0" w:line="360" w:lineRule="auto"/>
        <w:ind w:firstLine="709"/>
        <w:jc w:val="center"/>
        <w:rPr>
          <w:rFonts w:ascii="Times New Roman" w:hAnsi="Times New Roman" w:cs="Times New Roman"/>
          <w:b/>
          <w:sz w:val="24"/>
          <w:szCs w:val="24"/>
        </w:rPr>
      </w:pPr>
      <w:r w:rsidRPr="003F0518">
        <w:rPr>
          <w:rFonts w:ascii="Times New Roman" w:hAnsi="Times New Roman" w:cs="Times New Roman"/>
          <w:b/>
          <w:sz w:val="24"/>
          <w:szCs w:val="24"/>
        </w:rPr>
        <w:t>ЗАДАНИЯ</w:t>
      </w:r>
    </w:p>
    <w:p w:rsidR="003F0518" w:rsidRPr="003F0518" w:rsidRDefault="003F0518" w:rsidP="003F0518">
      <w:pPr>
        <w:numPr>
          <w:ilvl w:val="0"/>
          <w:numId w:val="1"/>
        </w:numPr>
        <w:spacing w:after="0" w:line="360" w:lineRule="auto"/>
        <w:contextualSpacing/>
        <w:jc w:val="both"/>
        <w:rPr>
          <w:rFonts w:ascii="Times New Roman" w:hAnsi="Times New Roman" w:cs="Times New Roman"/>
          <w:b/>
          <w:sz w:val="24"/>
          <w:szCs w:val="24"/>
        </w:rPr>
      </w:pPr>
      <w:r w:rsidRPr="003F0518">
        <w:rPr>
          <w:rFonts w:ascii="Times New Roman" w:hAnsi="Times New Roman" w:cs="Times New Roman"/>
          <w:b/>
          <w:sz w:val="24"/>
          <w:szCs w:val="24"/>
        </w:rPr>
        <w:t xml:space="preserve">Сделайте </w:t>
      </w:r>
      <w:proofErr w:type="spellStart"/>
      <w:r w:rsidRPr="003F0518">
        <w:rPr>
          <w:rFonts w:ascii="Times New Roman" w:hAnsi="Times New Roman" w:cs="Times New Roman"/>
          <w:b/>
          <w:sz w:val="24"/>
          <w:szCs w:val="24"/>
        </w:rPr>
        <w:t>предпереводческий</w:t>
      </w:r>
      <w:proofErr w:type="spellEnd"/>
      <w:r w:rsidRPr="003F0518">
        <w:rPr>
          <w:rFonts w:ascii="Times New Roman" w:hAnsi="Times New Roman" w:cs="Times New Roman"/>
          <w:b/>
          <w:sz w:val="24"/>
          <w:szCs w:val="24"/>
        </w:rPr>
        <w:t xml:space="preserve"> анализ текста.</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А. Определите источник и потенциальных реципиентов текста</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Б. Определите коммуникативное задание текста.</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В. </w:t>
      </w:r>
      <w:r>
        <w:rPr>
          <w:rFonts w:ascii="Times New Roman" w:hAnsi="Times New Roman" w:cs="Times New Roman"/>
          <w:sz w:val="24"/>
          <w:szCs w:val="24"/>
        </w:rPr>
        <w:t>Н</w:t>
      </w:r>
      <w:r w:rsidRPr="003F0518">
        <w:rPr>
          <w:rFonts w:ascii="Times New Roman" w:hAnsi="Times New Roman" w:cs="Times New Roman"/>
          <w:sz w:val="24"/>
          <w:szCs w:val="24"/>
        </w:rPr>
        <w:t>айдите когнитивную информацию. Найдите и выпишите термины. Найдите их перевод.</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Г. Найдите и выпишите стилистически маркированную лексику.</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Д. Выявите синтаксические структуры и средства </w:t>
      </w:r>
      <w:proofErr w:type="spellStart"/>
      <w:r w:rsidRPr="003F0518">
        <w:rPr>
          <w:rFonts w:ascii="Times New Roman" w:hAnsi="Times New Roman" w:cs="Times New Roman"/>
          <w:sz w:val="24"/>
          <w:szCs w:val="24"/>
        </w:rPr>
        <w:t>когезии</w:t>
      </w:r>
      <w:proofErr w:type="spellEnd"/>
      <w:r w:rsidRPr="003F0518">
        <w:rPr>
          <w:rFonts w:ascii="Times New Roman" w:hAnsi="Times New Roman" w:cs="Times New Roman"/>
          <w:sz w:val="24"/>
          <w:szCs w:val="24"/>
        </w:rPr>
        <w:t>, характерные для энциклопедических текстов.</w:t>
      </w:r>
    </w:p>
    <w:p w:rsidR="003F0518" w:rsidRDefault="003F0518" w:rsidP="003F0518">
      <w:pPr>
        <w:spacing w:after="0" w:line="360" w:lineRule="auto"/>
        <w:jc w:val="both"/>
        <w:rPr>
          <w:rFonts w:ascii="Times New Roman" w:hAnsi="Times New Roman" w:cs="Times New Roman"/>
          <w:b/>
          <w:sz w:val="24"/>
          <w:szCs w:val="24"/>
        </w:rPr>
      </w:pPr>
      <w:r w:rsidRPr="003F0518">
        <w:rPr>
          <w:rFonts w:ascii="Times New Roman" w:hAnsi="Times New Roman" w:cs="Times New Roman"/>
          <w:sz w:val="24"/>
          <w:szCs w:val="24"/>
        </w:rPr>
        <w:t xml:space="preserve">2.  </w:t>
      </w:r>
      <w:r w:rsidRPr="003F0518">
        <w:rPr>
          <w:rFonts w:ascii="Times New Roman" w:hAnsi="Times New Roman" w:cs="Times New Roman"/>
          <w:b/>
          <w:sz w:val="24"/>
          <w:szCs w:val="24"/>
        </w:rPr>
        <w:t>Переведите текст на РЯ. В комментариях к вашему переводу укажите виды соответствий и трансформации, которые Вы используете.</w:t>
      </w:r>
    </w:p>
    <w:p w:rsidR="00E86F65" w:rsidRDefault="00E86F65" w:rsidP="003F051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Оформите перевод в таблице</w:t>
      </w:r>
      <w:bookmarkStart w:id="0" w:name="_GoBack"/>
      <w:bookmarkEnd w:id="0"/>
    </w:p>
    <w:tbl>
      <w:tblPr>
        <w:tblStyle w:val="a7"/>
        <w:tblW w:w="0" w:type="auto"/>
        <w:tblLook w:val="04A0" w:firstRow="1" w:lastRow="0" w:firstColumn="1" w:lastColumn="0" w:noHBand="0" w:noVBand="1"/>
      </w:tblPr>
      <w:tblGrid>
        <w:gridCol w:w="3190"/>
        <w:gridCol w:w="3190"/>
        <w:gridCol w:w="3191"/>
      </w:tblGrid>
      <w:tr w:rsidR="00E86F65" w:rsidTr="00E86F65">
        <w:tc>
          <w:tcPr>
            <w:tcW w:w="3190" w:type="dxa"/>
          </w:tcPr>
          <w:p w:rsidR="00E86F65" w:rsidRDefault="00E86F65" w:rsidP="00E86F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Оригинал</w:t>
            </w:r>
          </w:p>
        </w:tc>
        <w:tc>
          <w:tcPr>
            <w:tcW w:w="3190" w:type="dxa"/>
          </w:tcPr>
          <w:p w:rsidR="00E86F65" w:rsidRDefault="00E86F65" w:rsidP="00E86F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Перевод</w:t>
            </w:r>
          </w:p>
        </w:tc>
        <w:tc>
          <w:tcPr>
            <w:tcW w:w="3191" w:type="dxa"/>
          </w:tcPr>
          <w:p w:rsidR="00E86F65" w:rsidRDefault="00E86F65" w:rsidP="00E86F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Комментарии</w:t>
            </w:r>
          </w:p>
        </w:tc>
      </w:tr>
      <w:tr w:rsidR="00E86F65" w:rsidRPr="00E86F65" w:rsidTr="00E86F65">
        <w:tc>
          <w:tcPr>
            <w:tcW w:w="3190" w:type="dxa"/>
          </w:tcPr>
          <w:p w:rsidR="00E86F65" w:rsidRPr="00E86F65" w:rsidRDefault="00E86F65" w:rsidP="003F0518">
            <w:pPr>
              <w:spacing w:line="360" w:lineRule="auto"/>
              <w:jc w:val="both"/>
              <w:rPr>
                <w:rFonts w:ascii="Times New Roman" w:hAnsi="Times New Roman" w:cs="Times New Roman"/>
                <w:b/>
                <w:sz w:val="24"/>
                <w:szCs w:val="24"/>
                <w:lang w:val="en-US"/>
              </w:rPr>
            </w:pPr>
            <w:r w:rsidRPr="00E86F65">
              <w:rPr>
                <w:rFonts w:ascii="Times New Roman" w:hAnsi="Times New Roman" w:cs="Times New Roman"/>
                <w:b/>
                <w:sz w:val="24"/>
                <w:szCs w:val="24"/>
                <w:lang w:val="en-US"/>
              </w:rPr>
              <w:t xml:space="preserve">1. </w:t>
            </w:r>
            <w:r w:rsidRPr="00E86F65">
              <w:rPr>
                <w:rFonts w:ascii="Times New Roman" w:hAnsi="Times New Roman" w:cs="Times New Roman"/>
                <w:sz w:val="24"/>
                <w:szCs w:val="24"/>
                <w:lang w:val="en-US"/>
              </w:rPr>
              <w:t>Machine translation (MT) is a process whereby a computer program analyzes a source text and, in principle, produces a target text without human intervention. In reality, however, machine translation typically does involve human intervention, in the form of pre-editing and post-editing.</w:t>
            </w:r>
          </w:p>
        </w:tc>
        <w:tc>
          <w:tcPr>
            <w:tcW w:w="3190" w:type="dxa"/>
          </w:tcPr>
          <w:p w:rsidR="00E86F65" w:rsidRPr="00E86F65" w:rsidRDefault="00E86F65" w:rsidP="003F0518">
            <w:pPr>
              <w:spacing w:line="360" w:lineRule="auto"/>
              <w:jc w:val="both"/>
              <w:rPr>
                <w:rFonts w:ascii="Times New Roman" w:hAnsi="Times New Roman" w:cs="Times New Roman"/>
                <w:b/>
                <w:sz w:val="24"/>
                <w:szCs w:val="24"/>
                <w:lang w:val="en-US"/>
              </w:rPr>
            </w:pPr>
          </w:p>
        </w:tc>
        <w:tc>
          <w:tcPr>
            <w:tcW w:w="3191" w:type="dxa"/>
          </w:tcPr>
          <w:p w:rsidR="00E86F65" w:rsidRPr="00E86F65" w:rsidRDefault="00E86F65" w:rsidP="003F0518">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Соответствия: </w:t>
            </w:r>
            <w:r w:rsidRPr="00E86F65">
              <w:rPr>
                <w:rFonts w:ascii="Times New Roman" w:hAnsi="Times New Roman" w:cs="Times New Roman"/>
                <w:sz w:val="24"/>
                <w:szCs w:val="24"/>
              </w:rPr>
              <w:t>полные, частичные, абсолютные, относительные, вариантные</w:t>
            </w:r>
          </w:p>
          <w:p w:rsidR="00E86F65" w:rsidRPr="00E86F65" w:rsidRDefault="00E86F65" w:rsidP="003F0518">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Трансформации: </w:t>
            </w:r>
            <w:r w:rsidRPr="00E86F65">
              <w:rPr>
                <w:rFonts w:ascii="Times New Roman" w:hAnsi="Times New Roman" w:cs="Times New Roman"/>
                <w:sz w:val="24"/>
                <w:szCs w:val="24"/>
              </w:rPr>
              <w:t>лексические</w:t>
            </w:r>
          </w:p>
          <w:p w:rsidR="00E86F65" w:rsidRPr="00E86F65" w:rsidRDefault="00E86F65" w:rsidP="003F0518">
            <w:pPr>
              <w:spacing w:line="360" w:lineRule="auto"/>
              <w:jc w:val="both"/>
              <w:rPr>
                <w:rFonts w:ascii="Times New Roman" w:hAnsi="Times New Roman" w:cs="Times New Roman"/>
                <w:b/>
                <w:sz w:val="24"/>
                <w:szCs w:val="24"/>
              </w:rPr>
            </w:pPr>
            <w:r w:rsidRPr="00E86F65">
              <w:rPr>
                <w:rFonts w:ascii="Times New Roman" w:hAnsi="Times New Roman" w:cs="Times New Roman"/>
                <w:sz w:val="24"/>
                <w:szCs w:val="24"/>
              </w:rPr>
              <w:t>грамматические</w:t>
            </w:r>
          </w:p>
        </w:tc>
      </w:tr>
      <w:tr w:rsidR="00E86F65" w:rsidRPr="00E86F65" w:rsidTr="00E86F65">
        <w:tc>
          <w:tcPr>
            <w:tcW w:w="3190" w:type="dxa"/>
          </w:tcPr>
          <w:p w:rsidR="00E86F65" w:rsidRPr="00E86F65" w:rsidRDefault="00E86F65" w:rsidP="003F0518">
            <w:pPr>
              <w:spacing w:line="360" w:lineRule="auto"/>
              <w:jc w:val="both"/>
              <w:rPr>
                <w:rFonts w:ascii="Times New Roman" w:hAnsi="Times New Roman" w:cs="Times New Roman"/>
                <w:b/>
                <w:sz w:val="24"/>
                <w:szCs w:val="24"/>
                <w:lang w:val="en-US"/>
              </w:rPr>
            </w:pPr>
            <w:r w:rsidRPr="00E86F65">
              <w:rPr>
                <w:rFonts w:ascii="Times New Roman" w:hAnsi="Times New Roman" w:cs="Times New Roman"/>
                <w:b/>
                <w:sz w:val="24"/>
                <w:szCs w:val="24"/>
                <w:lang w:val="en-US"/>
              </w:rPr>
              <w:t xml:space="preserve">2. </w:t>
            </w:r>
            <w:r w:rsidRPr="00E86F65">
              <w:rPr>
                <w:rFonts w:ascii="Times New Roman" w:hAnsi="Times New Roman" w:cs="Times New Roman"/>
                <w:sz w:val="24"/>
                <w:szCs w:val="24"/>
                <w:lang w:val="en-US"/>
              </w:rPr>
              <w:t xml:space="preserve">With proper terminology work, with preparation of the source text for machine translation (pre-editing), and with reworking of the machine translation by a human translator (post-editing), commercial machine-translation tools can produce useful results, especially if the </w:t>
            </w:r>
            <w:r w:rsidRPr="00E86F65">
              <w:rPr>
                <w:rFonts w:ascii="Times New Roman" w:hAnsi="Times New Roman" w:cs="Times New Roman"/>
                <w:sz w:val="24"/>
                <w:szCs w:val="24"/>
                <w:lang w:val="en-US"/>
              </w:rPr>
              <w:lastRenderedPageBreak/>
              <w:t>machine-translation system is integrated with a translation-memory or globalization-management system.</w:t>
            </w:r>
          </w:p>
        </w:tc>
        <w:tc>
          <w:tcPr>
            <w:tcW w:w="3190" w:type="dxa"/>
          </w:tcPr>
          <w:p w:rsidR="00E86F65" w:rsidRPr="00E86F65" w:rsidRDefault="00E86F65" w:rsidP="003F0518">
            <w:pPr>
              <w:spacing w:line="360" w:lineRule="auto"/>
              <w:jc w:val="both"/>
              <w:rPr>
                <w:rFonts w:ascii="Times New Roman" w:hAnsi="Times New Roman" w:cs="Times New Roman"/>
                <w:b/>
                <w:sz w:val="24"/>
                <w:szCs w:val="24"/>
                <w:lang w:val="en-US"/>
              </w:rPr>
            </w:pPr>
          </w:p>
        </w:tc>
        <w:tc>
          <w:tcPr>
            <w:tcW w:w="3191" w:type="dxa"/>
          </w:tcPr>
          <w:p w:rsidR="00E86F65" w:rsidRPr="00E86F65" w:rsidRDefault="00E86F65" w:rsidP="003F0518">
            <w:pPr>
              <w:spacing w:line="360" w:lineRule="auto"/>
              <w:jc w:val="both"/>
              <w:rPr>
                <w:rFonts w:ascii="Times New Roman" w:hAnsi="Times New Roman" w:cs="Times New Roman"/>
                <w:b/>
                <w:sz w:val="24"/>
                <w:szCs w:val="24"/>
                <w:lang w:val="en-US"/>
              </w:rPr>
            </w:pPr>
          </w:p>
        </w:tc>
      </w:tr>
    </w:tbl>
    <w:p w:rsidR="00E86F65" w:rsidRPr="00E86F65" w:rsidRDefault="00E86F65" w:rsidP="003F0518">
      <w:pPr>
        <w:spacing w:after="0" w:line="360" w:lineRule="auto"/>
        <w:jc w:val="both"/>
        <w:rPr>
          <w:rFonts w:ascii="Times New Roman" w:hAnsi="Times New Roman" w:cs="Times New Roman"/>
          <w:b/>
          <w:sz w:val="24"/>
          <w:szCs w:val="24"/>
          <w:lang w:val="en-US"/>
        </w:rPr>
      </w:pPr>
    </w:p>
    <w:p w:rsidR="00E86F65" w:rsidRPr="003F0518" w:rsidRDefault="00E86F65" w:rsidP="003F0518">
      <w:pPr>
        <w:spacing w:after="0" w:line="360" w:lineRule="auto"/>
        <w:jc w:val="both"/>
        <w:rPr>
          <w:rFonts w:ascii="Times New Roman" w:hAnsi="Times New Roman" w:cs="Times New Roman"/>
          <w:b/>
          <w:sz w:val="24"/>
          <w:szCs w:val="24"/>
          <w:lang w:val="en-US"/>
        </w:rPr>
      </w:pPr>
    </w:p>
    <w:p w:rsidR="003F0518" w:rsidRPr="003F0518" w:rsidRDefault="003F0518" w:rsidP="003F0518">
      <w:pPr>
        <w:spacing w:after="0" w:line="360" w:lineRule="auto"/>
        <w:jc w:val="center"/>
        <w:rPr>
          <w:rFonts w:ascii="Times New Roman" w:hAnsi="Times New Roman" w:cs="Times New Roman"/>
          <w:b/>
          <w:sz w:val="24"/>
          <w:szCs w:val="24"/>
          <w:lang w:val="en-US"/>
        </w:rPr>
      </w:pPr>
    </w:p>
    <w:p w:rsidR="003F0518" w:rsidRPr="003F0518" w:rsidRDefault="003F0518" w:rsidP="003F0518">
      <w:pPr>
        <w:spacing w:after="0" w:line="360" w:lineRule="auto"/>
        <w:jc w:val="center"/>
        <w:rPr>
          <w:rFonts w:ascii="Times New Roman" w:hAnsi="Times New Roman" w:cs="Times New Roman"/>
          <w:b/>
          <w:sz w:val="24"/>
          <w:szCs w:val="24"/>
        </w:rPr>
      </w:pPr>
      <w:r w:rsidRPr="003F0518">
        <w:rPr>
          <w:rFonts w:ascii="Times New Roman" w:hAnsi="Times New Roman" w:cs="Times New Roman"/>
          <w:b/>
          <w:sz w:val="24"/>
          <w:szCs w:val="24"/>
        </w:rPr>
        <w:t>Виды соответствий</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b/>
          <w:sz w:val="24"/>
          <w:szCs w:val="24"/>
          <w:highlight w:val="yellow"/>
        </w:rPr>
        <w:t>Полные эквиваленты</w:t>
      </w:r>
      <w:r w:rsidRPr="003F0518">
        <w:rPr>
          <w:rFonts w:ascii="Times New Roman" w:hAnsi="Times New Roman" w:cs="Times New Roman"/>
          <w:sz w:val="24"/>
          <w:szCs w:val="24"/>
        </w:rPr>
        <w:t xml:space="preserve"> (соответствие, которое полностью покрывает значение однозначного слова):  </w:t>
      </w:r>
      <w:proofErr w:type="spellStart"/>
      <w:r w:rsidRPr="003F0518">
        <w:rPr>
          <w:rFonts w:ascii="Times New Roman" w:hAnsi="Times New Roman" w:cs="Times New Roman"/>
          <w:sz w:val="24"/>
          <w:szCs w:val="24"/>
        </w:rPr>
        <w:t>oak</w:t>
      </w:r>
      <w:proofErr w:type="spellEnd"/>
      <w:r w:rsidRPr="003F0518">
        <w:rPr>
          <w:rFonts w:ascii="Times New Roman" w:hAnsi="Times New Roman" w:cs="Times New Roman"/>
          <w:sz w:val="24"/>
          <w:szCs w:val="24"/>
        </w:rPr>
        <w:t xml:space="preserve"> дуб.</w:t>
      </w:r>
    </w:p>
    <w:p w:rsidR="003F0518" w:rsidRPr="003F0518" w:rsidRDefault="003F0518" w:rsidP="003F0518">
      <w:pPr>
        <w:spacing w:after="0" w:line="360" w:lineRule="auto"/>
        <w:jc w:val="both"/>
        <w:rPr>
          <w:rFonts w:ascii="Times New Roman" w:hAnsi="Times New Roman" w:cs="Times New Roman"/>
          <w:sz w:val="24"/>
          <w:szCs w:val="24"/>
        </w:rPr>
      </w:pPr>
      <w:proofErr w:type="gramStart"/>
      <w:r w:rsidRPr="003F0518">
        <w:rPr>
          <w:rFonts w:ascii="Times New Roman" w:hAnsi="Times New Roman" w:cs="Times New Roman"/>
          <w:b/>
          <w:sz w:val="24"/>
          <w:szCs w:val="24"/>
          <w:highlight w:val="yellow"/>
        </w:rPr>
        <w:t>Частичные эквиваленты</w:t>
      </w:r>
      <w:r w:rsidRPr="003F0518">
        <w:rPr>
          <w:rFonts w:ascii="Times New Roman" w:hAnsi="Times New Roman" w:cs="Times New Roman"/>
          <w:sz w:val="24"/>
          <w:szCs w:val="24"/>
        </w:rPr>
        <w:t xml:space="preserve"> (слово не имеет единичного соответствия в русском языке): </w:t>
      </w:r>
      <w:proofErr w:type="spellStart"/>
      <w:r w:rsidRPr="003F0518">
        <w:rPr>
          <w:rFonts w:ascii="Times New Roman" w:hAnsi="Times New Roman" w:cs="Times New Roman"/>
          <w:sz w:val="24"/>
          <w:szCs w:val="24"/>
        </w:rPr>
        <w:t>pot</w:t>
      </w:r>
      <w:proofErr w:type="spellEnd"/>
      <w:r w:rsidRPr="003F0518">
        <w:rPr>
          <w:rFonts w:ascii="Times New Roman" w:hAnsi="Times New Roman" w:cs="Times New Roman"/>
          <w:sz w:val="24"/>
          <w:szCs w:val="24"/>
        </w:rPr>
        <w:t xml:space="preserve"> - горшок, котелок, банка, кружка </w:t>
      </w:r>
      <w:r w:rsidRPr="003F0518">
        <w:rPr>
          <w:rFonts w:ascii="Times New Roman" w:hAnsi="Times New Roman" w:cs="Times New Roman"/>
          <w:b/>
          <w:sz w:val="24"/>
          <w:szCs w:val="24"/>
          <w:highlight w:val="yellow"/>
        </w:rPr>
        <w:t>(вариантные соответствия);</w:t>
      </w:r>
      <w:r w:rsidRPr="003F0518">
        <w:rPr>
          <w:rFonts w:ascii="Times New Roman" w:hAnsi="Times New Roman" w:cs="Times New Roman"/>
          <w:sz w:val="24"/>
          <w:szCs w:val="24"/>
        </w:rPr>
        <w:t xml:space="preserve"> напиток; разг. крупная сумма; </w:t>
      </w:r>
      <w:proofErr w:type="spellStart"/>
      <w:r w:rsidRPr="003F0518">
        <w:rPr>
          <w:rFonts w:ascii="Times New Roman" w:hAnsi="Times New Roman" w:cs="Times New Roman"/>
          <w:sz w:val="24"/>
          <w:szCs w:val="24"/>
        </w:rPr>
        <w:t>техн</w:t>
      </w:r>
      <w:proofErr w:type="spellEnd"/>
      <w:r w:rsidRPr="003F0518">
        <w:rPr>
          <w:rFonts w:ascii="Times New Roman" w:hAnsi="Times New Roman" w:cs="Times New Roman"/>
          <w:sz w:val="24"/>
          <w:szCs w:val="24"/>
        </w:rPr>
        <w:t xml:space="preserve">. Тигель </w:t>
      </w:r>
      <w:r w:rsidRPr="003F0518">
        <w:rPr>
          <w:rFonts w:ascii="Times New Roman" w:hAnsi="Times New Roman" w:cs="Times New Roman"/>
          <w:sz w:val="24"/>
          <w:szCs w:val="24"/>
          <w:highlight w:val="yellow"/>
        </w:rPr>
        <w:t>(частичные эквиваленты).</w:t>
      </w:r>
      <w:proofErr w:type="gramEnd"/>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highlight w:val="yellow"/>
        </w:rPr>
        <w:t>Абсолютные эквиваленты</w:t>
      </w:r>
      <w:r w:rsidRPr="003F0518">
        <w:rPr>
          <w:rFonts w:ascii="Times New Roman" w:hAnsi="Times New Roman" w:cs="Times New Roman"/>
          <w:sz w:val="24"/>
          <w:szCs w:val="24"/>
        </w:rPr>
        <w:t>: совпадение слов в смысловом и стилистическом отношении.</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highlight w:val="yellow"/>
        </w:rPr>
        <w:t>Относительные эквиваленты:</w:t>
      </w:r>
      <w:r w:rsidRPr="003F0518">
        <w:rPr>
          <w:rFonts w:ascii="Times New Roman" w:hAnsi="Times New Roman" w:cs="Times New Roman"/>
          <w:sz w:val="24"/>
          <w:szCs w:val="24"/>
        </w:rPr>
        <w:t xml:space="preserve"> </w:t>
      </w:r>
      <w:proofErr w:type="spellStart"/>
      <w:r w:rsidRPr="003F0518">
        <w:rPr>
          <w:rFonts w:ascii="Times New Roman" w:hAnsi="Times New Roman" w:cs="Times New Roman"/>
          <w:sz w:val="24"/>
          <w:szCs w:val="24"/>
        </w:rPr>
        <w:t>grub</w:t>
      </w:r>
      <w:proofErr w:type="spellEnd"/>
      <w:r w:rsidRPr="003F0518">
        <w:rPr>
          <w:rFonts w:ascii="Times New Roman" w:hAnsi="Times New Roman" w:cs="Times New Roman"/>
          <w:sz w:val="24"/>
          <w:szCs w:val="24"/>
        </w:rPr>
        <w:t xml:space="preserve"> -  пища. Денотативное значение одно, разный эмоциональный окрас, разный  регистр применения.</w:t>
      </w:r>
    </w:p>
    <w:p w:rsidR="003F0518" w:rsidRPr="003F0518" w:rsidRDefault="003F0518" w:rsidP="003F0518">
      <w:pPr>
        <w:spacing w:after="0" w:line="360" w:lineRule="auto"/>
        <w:jc w:val="both"/>
        <w:rPr>
          <w:rFonts w:ascii="Times New Roman" w:hAnsi="Times New Roman" w:cs="Times New Roman"/>
          <w:sz w:val="24"/>
          <w:szCs w:val="24"/>
        </w:rPr>
      </w:pPr>
    </w:p>
    <w:p w:rsidR="003F0518" w:rsidRPr="003F0518" w:rsidRDefault="003F0518" w:rsidP="003F0518">
      <w:pPr>
        <w:spacing w:after="0" w:line="360" w:lineRule="auto"/>
        <w:jc w:val="center"/>
        <w:rPr>
          <w:rFonts w:ascii="Times New Roman" w:hAnsi="Times New Roman" w:cs="Times New Roman"/>
          <w:b/>
          <w:sz w:val="24"/>
          <w:szCs w:val="24"/>
        </w:rPr>
      </w:pPr>
      <w:r w:rsidRPr="003F0518">
        <w:rPr>
          <w:rFonts w:ascii="Times New Roman" w:hAnsi="Times New Roman" w:cs="Times New Roman"/>
          <w:b/>
          <w:sz w:val="24"/>
          <w:szCs w:val="24"/>
        </w:rPr>
        <w:t>Виды трансформаций</w:t>
      </w:r>
    </w:p>
    <w:tbl>
      <w:tblPr>
        <w:tblW w:w="13660" w:type="dxa"/>
        <w:tblCellMar>
          <w:left w:w="0" w:type="dxa"/>
          <w:right w:w="0" w:type="dxa"/>
        </w:tblCellMar>
        <w:tblLook w:val="0420" w:firstRow="1" w:lastRow="0" w:firstColumn="0" w:lastColumn="0" w:noHBand="0" w:noVBand="1"/>
      </w:tblPr>
      <w:tblGrid>
        <w:gridCol w:w="6480"/>
        <w:gridCol w:w="40"/>
        <w:gridCol w:w="6440"/>
        <w:gridCol w:w="700"/>
      </w:tblGrid>
      <w:tr w:rsidR="003F0518" w:rsidRPr="003F0518" w:rsidTr="00FF558E">
        <w:trPr>
          <w:trHeight w:val="418"/>
        </w:trPr>
        <w:tc>
          <w:tcPr>
            <w:tcW w:w="6520"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b/>
                <w:bCs/>
                <w:sz w:val="24"/>
                <w:szCs w:val="24"/>
              </w:rPr>
              <w:t>В.Н. Комиссаров</w:t>
            </w:r>
          </w:p>
        </w:tc>
        <w:tc>
          <w:tcPr>
            <w:tcW w:w="7140"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b/>
                <w:bCs/>
                <w:sz w:val="24"/>
                <w:szCs w:val="24"/>
              </w:rPr>
              <w:t xml:space="preserve"> Л. С. </w:t>
            </w:r>
            <w:proofErr w:type="spellStart"/>
            <w:r w:rsidRPr="003F0518">
              <w:rPr>
                <w:rFonts w:ascii="Times New Roman" w:hAnsi="Times New Roman" w:cs="Times New Roman"/>
                <w:b/>
                <w:bCs/>
                <w:sz w:val="24"/>
                <w:szCs w:val="24"/>
              </w:rPr>
              <w:t>Бархударов</w:t>
            </w:r>
            <w:proofErr w:type="spellEnd"/>
          </w:p>
        </w:tc>
      </w:tr>
      <w:tr w:rsidR="003F0518" w:rsidRPr="003F0518" w:rsidTr="00FF558E">
        <w:trPr>
          <w:trHeight w:val="337"/>
        </w:trPr>
        <w:tc>
          <w:tcPr>
            <w:tcW w:w="6520"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1. Транскрибирование</w:t>
            </w:r>
          </w:p>
        </w:tc>
        <w:tc>
          <w:tcPr>
            <w:tcW w:w="7140"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p>
        </w:tc>
      </w:tr>
      <w:tr w:rsidR="003F0518" w:rsidRPr="003F0518" w:rsidTr="00FF558E">
        <w:trPr>
          <w:trHeight w:val="337"/>
        </w:trPr>
        <w:tc>
          <w:tcPr>
            <w:tcW w:w="6520"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2. Транслитерация</w:t>
            </w:r>
          </w:p>
        </w:tc>
        <w:tc>
          <w:tcPr>
            <w:tcW w:w="7140"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p>
        </w:tc>
      </w:tr>
      <w:tr w:rsidR="003F0518" w:rsidRPr="003F0518" w:rsidTr="00FF558E">
        <w:trPr>
          <w:trHeight w:val="337"/>
        </w:trPr>
        <w:tc>
          <w:tcPr>
            <w:tcW w:w="6520"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3. Калькирование</w:t>
            </w:r>
          </w:p>
        </w:tc>
        <w:tc>
          <w:tcPr>
            <w:tcW w:w="7140"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p>
        </w:tc>
      </w:tr>
      <w:tr w:rsidR="003F0518" w:rsidRPr="003F0518" w:rsidTr="00FF558E">
        <w:trPr>
          <w:trHeight w:val="1577"/>
        </w:trPr>
        <w:tc>
          <w:tcPr>
            <w:tcW w:w="6520"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4. Лексико-семантические замены:</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Конкретизация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Генерализация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Модуляция</w:t>
            </w:r>
          </w:p>
        </w:tc>
        <w:tc>
          <w:tcPr>
            <w:tcW w:w="7140"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1. Замены</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b/>
                <w:bCs/>
                <w:sz w:val="24"/>
                <w:szCs w:val="24"/>
              </w:rPr>
              <w:t>Лексические замены:</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Генерализация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Конкретизация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Замена следствия причиной и наоборот</w:t>
            </w:r>
          </w:p>
        </w:tc>
      </w:tr>
      <w:tr w:rsidR="003F0518" w:rsidRPr="003F0518" w:rsidTr="00FF558E">
        <w:trPr>
          <w:trHeight w:val="2873"/>
        </w:trPr>
        <w:tc>
          <w:tcPr>
            <w:tcW w:w="6520"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lastRenderedPageBreak/>
              <w:t>5. Грамматические трансформации:</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Синтаксическое уподобление (дословный перевод)</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Грамматические замены</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 замены форм слова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 замены частей речи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xml:space="preserve">– замены членов предложения </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 замена типа предложения</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Членение предложения</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Объединение предложений</w:t>
            </w:r>
          </w:p>
        </w:tc>
        <w:tc>
          <w:tcPr>
            <w:tcW w:w="7140"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Замена формы слова</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Замена частей речи</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Замена членов предложения</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Синтаксические замены в сложном предложении (в том числе объединение и членение предложений)</w:t>
            </w:r>
          </w:p>
          <w:p w:rsidR="003F0518" w:rsidRPr="003F0518" w:rsidRDefault="003F0518" w:rsidP="003F0518">
            <w:pPr>
              <w:spacing w:after="0" w:line="360" w:lineRule="auto"/>
              <w:jc w:val="both"/>
              <w:rPr>
                <w:rFonts w:ascii="Times New Roman" w:hAnsi="Times New Roman" w:cs="Times New Roman"/>
                <w:sz w:val="24"/>
                <w:szCs w:val="24"/>
              </w:rPr>
            </w:pPr>
            <w:r w:rsidRPr="003F0518">
              <w:rPr>
                <w:rFonts w:ascii="Times New Roman" w:hAnsi="Times New Roman" w:cs="Times New Roman"/>
                <w:sz w:val="24"/>
                <w:szCs w:val="24"/>
              </w:rPr>
              <w:t>Антонимический перевод</w:t>
            </w:r>
          </w:p>
        </w:tc>
      </w:tr>
      <w:tr w:rsidR="003F0518" w:rsidRPr="003F0518" w:rsidTr="00FF558E">
        <w:trPr>
          <w:gridAfter w:val="1"/>
          <w:wAfter w:w="700" w:type="dxa"/>
          <w:trHeight w:val="3856"/>
        </w:trPr>
        <w:tc>
          <w:tcPr>
            <w:tcW w:w="64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b/>
                <w:bCs/>
                <w:color w:val="FFFFFF" w:themeColor="light1"/>
                <w:kern w:val="24"/>
                <w:sz w:val="36"/>
                <w:szCs w:val="36"/>
                <w:lang w:eastAsia="ru-RU"/>
              </w:rPr>
              <w:t>6. Комплексные лексико-грамматические трансформации:</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b/>
                <w:bCs/>
                <w:color w:val="FFFFFF" w:themeColor="light1"/>
                <w:kern w:val="24"/>
                <w:sz w:val="36"/>
                <w:szCs w:val="36"/>
                <w:lang w:eastAsia="ru-RU"/>
              </w:rPr>
              <w:t xml:space="preserve">Антонимический перевод </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b/>
                <w:bCs/>
                <w:color w:val="FFFFFF" w:themeColor="light1"/>
                <w:kern w:val="24"/>
                <w:sz w:val="36"/>
                <w:szCs w:val="36"/>
                <w:lang w:eastAsia="ru-RU"/>
              </w:rPr>
              <w:t>Экспликация (описательный перевод)</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b/>
                <w:bCs/>
                <w:color w:val="FFFFFF" w:themeColor="light1"/>
                <w:kern w:val="24"/>
                <w:sz w:val="36"/>
                <w:szCs w:val="36"/>
                <w:lang w:eastAsia="ru-RU"/>
              </w:rPr>
              <w:t>Компенсация</w:t>
            </w:r>
          </w:p>
        </w:tc>
        <w:tc>
          <w:tcPr>
            <w:tcW w:w="6480"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b/>
                <w:bCs/>
                <w:color w:val="FFFFFF" w:themeColor="light1"/>
                <w:kern w:val="24"/>
                <w:sz w:val="36"/>
                <w:szCs w:val="36"/>
                <w:lang w:eastAsia="ru-RU"/>
              </w:rPr>
              <w:t>Компенсация</w:t>
            </w:r>
          </w:p>
        </w:tc>
      </w:tr>
      <w:tr w:rsidR="003F0518" w:rsidRPr="003F0518" w:rsidTr="00FF558E">
        <w:trPr>
          <w:gridAfter w:val="1"/>
          <w:wAfter w:w="700" w:type="dxa"/>
          <w:trHeight w:val="1285"/>
        </w:trPr>
        <w:tc>
          <w:tcPr>
            <w:tcW w:w="6480" w:type="dxa"/>
            <w:vMerge w:val="restar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7. Технические приемы перевода:</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Перемещение</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Добавление</w:t>
            </w:r>
          </w:p>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Опущение</w:t>
            </w:r>
          </w:p>
        </w:tc>
        <w:tc>
          <w:tcPr>
            <w:tcW w:w="6480"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2. Перестановки</w:t>
            </w:r>
          </w:p>
        </w:tc>
      </w:tr>
      <w:tr w:rsidR="003F0518" w:rsidRPr="003F0518" w:rsidTr="00FF558E">
        <w:trPr>
          <w:gridAfter w:val="1"/>
          <w:wAfter w:w="700" w:type="dxa"/>
          <w:trHeight w:val="1285"/>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F0518" w:rsidRPr="003F0518" w:rsidRDefault="003F0518" w:rsidP="003F0518">
            <w:pPr>
              <w:spacing w:after="0" w:line="240" w:lineRule="auto"/>
              <w:rPr>
                <w:rFonts w:ascii="Arial" w:eastAsia="Times New Roman" w:hAnsi="Arial" w:cs="Arial"/>
                <w:sz w:val="36"/>
                <w:szCs w:val="36"/>
                <w:lang w:eastAsia="ru-RU"/>
              </w:rPr>
            </w:pPr>
          </w:p>
        </w:tc>
        <w:tc>
          <w:tcPr>
            <w:tcW w:w="6480"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3. Добавления</w:t>
            </w:r>
          </w:p>
        </w:tc>
      </w:tr>
      <w:tr w:rsidR="003F0518" w:rsidRPr="003F0518" w:rsidTr="00FF558E">
        <w:trPr>
          <w:gridAfter w:val="1"/>
          <w:wAfter w:w="700" w:type="dxa"/>
          <w:trHeight w:val="1285"/>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F0518" w:rsidRPr="003F0518" w:rsidRDefault="003F0518" w:rsidP="003F0518">
            <w:pPr>
              <w:spacing w:after="0" w:line="240" w:lineRule="auto"/>
              <w:rPr>
                <w:rFonts w:ascii="Arial" w:eastAsia="Times New Roman" w:hAnsi="Arial" w:cs="Arial"/>
                <w:sz w:val="36"/>
                <w:szCs w:val="36"/>
                <w:lang w:eastAsia="ru-RU"/>
              </w:rPr>
            </w:pPr>
          </w:p>
        </w:tc>
        <w:tc>
          <w:tcPr>
            <w:tcW w:w="6480"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F0518" w:rsidRPr="003F0518" w:rsidRDefault="003F0518" w:rsidP="003F0518">
            <w:pPr>
              <w:spacing w:after="0" w:line="240" w:lineRule="auto"/>
              <w:rPr>
                <w:rFonts w:ascii="Arial" w:eastAsia="Times New Roman" w:hAnsi="Arial" w:cs="Arial"/>
                <w:sz w:val="36"/>
                <w:szCs w:val="36"/>
                <w:lang w:eastAsia="ru-RU"/>
              </w:rPr>
            </w:pPr>
            <w:r w:rsidRPr="003F0518">
              <w:rPr>
                <w:rFonts w:ascii="Calibri" w:eastAsia="Times New Roman" w:hAnsi="Calibri" w:cs="Arial"/>
                <w:color w:val="000000" w:themeColor="dark1"/>
                <w:kern w:val="24"/>
                <w:sz w:val="36"/>
                <w:szCs w:val="36"/>
                <w:lang w:eastAsia="ru-RU"/>
              </w:rPr>
              <w:t>4. Опущения</w:t>
            </w:r>
          </w:p>
        </w:tc>
      </w:tr>
    </w:tbl>
    <w:p w:rsidR="003F0518" w:rsidRPr="003F0518" w:rsidRDefault="003F0518" w:rsidP="003F0518">
      <w:pPr>
        <w:spacing w:after="0" w:line="360" w:lineRule="auto"/>
        <w:jc w:val="both"/>
        <w:rPr>
          <w:rFonts w:ascii="Times New Roman" w:hAnsi="Times New Roman" w:cs="Times New Roman"/>
          <w:sz w:val="24"/>
          <w:szCs w:val="24"/>
        </w:rPr>
      </w:pPr>
    </w:p>
    <w:p w:rsidR="003F0518" w:rsidRPr="003F0518" w:rsidRDefault="00E86F65" w:rsidP="003F0518">
      <w:pPr>
        <w:spacing w:after="0" w:line="360" w:lineRule="auto"/>
        <w:ind w:firstLine="709"/>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Текст оригинала</w:t>
      </w:r>
    </w:p>
    <w:p w:rsidR="00773809" w:rsidRPr="00773809" w:rsidRDefault="00773809" w:rsidP="00773809">
      <w:pPr>
        <w:spacing w:after="0" w:line="360" w:lineRule="auto"/>
        <w:ind w:firstLine="709"/>
        <w:jc w:val="both"/>
        <w:outlineLvl w:val="1"/>
        <w:rPr>
          <w:rFonts w:ascii="Times New Roman" w:eastAsia="Times New Roman" w:hAnsi="Times New Roman" w:cs="Times New Roman"/>
          <w:bCs/>
          <w:sz w:val="24"/>
          <w:szCs w:val="24"/>
          <w:lang w:val="en-US" w:eastAsia="ru-RU"/>
        </w:rPr>
      </w:pPr>
      <w:r w:rsidRPr="00773809">
        <w:rPr>
          <w:rFonts w:ascii="Times New Roman" w:eastAsia="Times New Roman" w:hAnsi="Times New Roman" w:cs="Times New Roman"/>
          <w:b/>
          <w:bCs/>
          <w:sz w:val="24"/>
          <w:szCs w:val="24"/>
          <w:lang w:val="en-US" w:eastAsia="ru-RU"/>
        </w:rPr>
        <w:t>Machine translation</w:t>
      </w:r>
      <w:r w:rsidRPr="003F0518">
        <w:rPr>
          <w:rFonts w:ascii="Times New Roman" w:eastAsia="Times New Roman" w:hAnsi="Times New Roman" w:cs="Times New Roman"/>
          <w:b/>
          <w:bCs/>
          <w:sz w:val="24"/>
          <w:szCs w:val="24"/>
          <w:lang w:val="en-US" w:eastAsia="ru-RU"/>
        </w:rPr>
        <w:t xml:space="preserve"> // </w:t>
      </w:r>
      <w:r w:rsidRPr="003F0518">
        <w:rPr>
          <w:rFonts w:ascii="Times New Roman" w:eastAsia="Times New Roman" w:hAnsi="Times New Roman" w:cs="Times New Roman"/>
          <w:bCs/>
          <w:sz w:val="24"/>
          <w:szCs w:val="24"/>
          <w:lang w:val="en-US" w:eastAsia="ru-RU"/>
        </w:rPr>
        <w:t>https://en.wikipedia.org/wiki/Translation#Machine_translation</w:t>
      </w:r>
    </w:p>
    <w:p w:rsidR="00773809" w:rsidRPr="00773809" w:rsidRDefault="00773809" w:rsidP="00773809">
      <w:pPr>
        <w:spacing w:after="0" w:line="360" w:lineRule="auto"/>
        <w:ind w:firstLine="709"/>
        <w:jc w:val="both"/>
        <w:rPr>
          <w:rFonts w:ascii="Times New Roman" w:eastAsia="Times New Roman" w:hAnsi="Times New Roman" w:cs="Times New Roman"/>
          <w:sz w:val="24"/>
          <w:szCs w:val="24"/>
          <w:lang w:val="en-US" w:eastAsia="ru-RU"/>
        </w:rPr>
      </w:pPr>
      <w:r w:rsidRPr="00773809">
        <w:rPr>
          <w:rFonts w:ascii="Times New Roman" w:eastAsia="Times New Roman" w:hAnsi="Times New Roman" w:cs="Times New Roman"/>
          <w:sz w:val="24"/>
          <w:szCs w:val="24"/>
          <w:lang w:val="en-US" w:eastAsia="ru-RU"/>
        </w:rPr>
        <w:t xml:space="preserve">Machine translation (MT) is a process whereby a computer program analyzes a </w:t>
      </w:r>
      <w:hyperlink r:id="rId6" w:tooltip="Source text" w:history="1">
        <w:r w:rsidRPr="00773809">
          <w:rPr>
            <w:rFonts w:ascii="Times New Roman" w:eastAsia="Times New Roman" w:hAnsi="Times New Roman" w:cs="Times New Roman"/>
            <w:sz w:val="24"/>
            <w:szCs w:val="24"/>
            <w:lang w:val="en-US" w:eastAsia="ru-RU"/>
          </w:rPr>
          <w:t>source text</w:t>
        </w:r>
      </w:hyperlink>
      <w:r w:rsidRPr="00773809">
        <w:rPr>
          <w:rFonts w:ascii="Times New Roman" w:eastAsia="Times New Roman" w:hAnsi="Times New Roman" w:cs="Times New Roman"/>
          <w:sz w:val="24"/>
          <w:szCs w:val="24"/>
          <w:lang w:val="en-US" w:eastAsia="ru-RU"/>
        </w:rPr>
        <w:t xml:space="preserve"> and, in principle, produces a target text without human intervention. In reality, however, </w:t>
      </w:r>
      <w:r w:rsidRPr="00773809">
        <w:rPr>
          <w:rFonts w:ascii="Times New Roman" w:eastAsia="Times New Roman" w:hAnsi="Times New Roman" w:cs="Times New Roman"/>
          <w:sz w:val="24"/>
          <w:szCs w:val="24"/>
          <w:lang w:val="en-US" w:eastAsia="ru-RU"/>
        </w:rPr>
        <w:lastRenderedPageBreak/>
        <w:t xml:space="preserve">machine translation typically does involve human intervention, in the form of pre-editing and </w:t>
      </w:r>
      <w:hyperlink r:id="rId7" w:tooltip="Post-editing" w:history="1">
        <w:r w:rsidRPr="00773809">
          <w:rPr>
            <w:rFonts w:ascii="Times New Roman" w:eastAsia="Times New Roman" w:hAnsi="Times New Roman" w:cs="Times New Roman"/>
            <w:sz w:val="24"/>
            <w:szCs w:val="24"/>
            <w:lang w:val="en-US" w:eastAsia="ru-RU"/>
          </w:rPr>
          <w:t>post-editing</w:t>
        </w:r>
      </w:hyperlink>
      <w:r w:rsidRPr="00773809">
        <w:rPr>
          <w:rFonts w:ascii="Times New Roman" w:eastAsia="Times New Roman" w:hAnsi="Times New Roman" w:cs="Times New Roman"/>
          <w:sz w:val="24"/>
          <w:szCs w:val="24"/>
          <w:lang w:val="en-US" w:eastAsia="ru-RU"/>
        </w:rPr>
        <w:t xml:space="preserve">. With proper </w:t>
      </w:r>
      <w:hyperlink r:id="rId8" w:tooltip="Terminology" w:history="1">
        <w:r w:rsidRPr="00773809">
          <w:rPr>
            <w:rFonts w:ascii="Times New Roman" w:eastAsia="Times New Roman" w:hAnsi="Times New Roman" w:cs="Times New Roman"/>
            <w:sz w:val="24"/>
            <w:szCs w:val="24"/>
            <w:lang w:val="en-US" w:eastAsia="ru-RU"/>
          </w:rPr>
          <w:t>terminology work</w:t>
        </w:r>
      </w:hyperlink>
      <w:r w:rsidRPr="00773809">
        <w:rPr>
          <w:rFonts w:ascii="Times New Roman" w:eastAsia="Times New Roman" w:hAnsi="Times New Roman" w:cs="Times New Roman"/>
          <w:sz w:val="24"/>
          <w:szCs w:val="24"/>
          <w:lang w:val="en-US" w:eastAsia="ru-RU"/>
        </w:rPr>
        <w:t xml:space="preserve">, with preparation of the </w:t>
      </w:r>
      <w:hyperlink r:id="rId9" w:tooltip="Source text" w:history="1">
        <w:r w:rsidRPr="00773809">
          <w:rPr>
            <w:rFonts w:ascii="Times New Roman" w:eastAsia="Times New Roman" w:hAnsi="Times New Roman" w:cs="Times New Roman"/>
            <w:sz w:val="24"/>
            <w:szCs w:val="24"/>
            <w:lang w:val="en-US" w:eastAsia="ru-RU"/>
          </w:rPr>
          <w:t>source text</w:t>
        </w:r>
      </w:hyperlink>
      <w:r w:rsidRPr="00773809">
        <w:rPr>
          <w:rFonts w:ascii="Times New Roman" w:eastAsia="Times New Roman" w:hAnsi="Times New Roman" w:cs="Times New Roman"/>
          <w:sz w:val="24"/>
          <w:szCs w:val="24"/>
          <w:lang w:val="en-US" w:eastAsia="ru-RU"/>
        </w:rPr>
        <w:t xml:space="preserve"> for machine translation (pre-editing), and with reworking of the machine translation by a human translator (post-editing), commercial machine-translation tools can produce useful results, especially if the machine-translation system is integrated with a </w:t>
      </w:r>
      <w:hyperlink r:id="rId10" w:tooltip="Translation memory" w:history="1">
        <w:r w:rsidRPr="00773809">
          <w:rPr>
            <w:rFonts w:ascii="Times New Roman" w:eastAsia="Times New Roman" w:hAnsi="Times New Roman" w:cs="Times New Roman"/>
            <w:sz w:val="24"/>
            <w:szCs w:val="24"/>
            <w:lang w:val="en-US" w:eastAsia="ru-RU"/>
          </w:rPr>
          <w:t>translation-memory</w:t>
        </w:r>
      </w:hyperlink>
      <w:r w:rsidRPr="00773809">
        <w:rPr>
          <w:rFonts w:ascii="Times New Roman" w:eastAsia="Times New Roman" w:hAnsi="Times New Roman" w:cs="Times New Roman"/>
          <w:sz w:val="24"/>
          <w:szCs w:val="24"/>
          <w:lang w:val="en-US" w:eastAsia="ru-RU"/>
        </w:rPr>
        <w:t xml:space="preserve"> or </w:t>
      </w:r>
      <w:hyperlink r:id="rId11" w:tooltip="Globalization Management System" w:history="1">
        <w:r w:rsidRPr="00773809">
          <w:rPr>
            <w:rFonts w:ascii="Times New Roman" w:eastAsia="Times New Roman" w:hAnsi="Times New Roman" w:cs="Times New Roman"/>
            <w:sz w:val="24"/>
            <w:szCs w:val="24"/>
            <w:lang w:val="en-US" w:eastAsia="ru-RU"/>
          </w:rPr>
          <w:t>globalization-management system</w:t>
        </w:r>
      </w:hyperlink>
      <w:r w:rsidRPr="00773809">
        <w:rPr>
          <w:rFonts w:ascii="Times New Roman" w:eastAsia="Times New Roman" w:hAnsi="Times New Roman" w:cs="Times New Roman"/>
          <w:sz w:val="24"/>
          <w:szCs w:val="24"/>
          <w:lang w:val="en-US" w:eastAsia="ru-RU"/>
        </w:rPr>
        <w:t xml:space="preserve">. </w:t>
      </w:r>
    </w:p>
    <w:p w:rsidR="00773809" w:rsidRPr="00773809" w:rsidRDefault="00773809" w:rsidP="00773809">
      <w:pPr>
        <w:spacing w:after="0" w:line="360" w:lineRule="auto"/>
        <w:ind w:firstLine="709"/>
        <w:jc w:val="both"/>
        <w:rPr>
          <w:rFonts w:ascii="Times New Roman" w:eastAsia="Times New Roman" w:hAnsi="Times New Roman" w:cs="Times New Roman"/>
          <w:sz w:val="24"/>
          <w:szCs w:val="24"/>
          <w:lang w:val="en-US" w:eastAsia="ru-RU"/>
        </w:rPr>
      </w:pPr>
      <w:r w:rsidRPr="00773809">
        <w:rPr>
          <w:rFonts w:ascii="Times New Roman" w:eastAsia="Times New Roman" w:hAnsi="Times New Roman" w:cs="Times New Roman"/>
          <w:sz w:val="24"/>
          <w:szCs w:val="24"/>
          <w:lang w:val="en-US" w:eastAsia="ru-RU"/>
        </w:rPr>
        <w:t xml:space="preserve">Unedited machine translation is publicly available through tools on the </w:t>
      </w:r>
      <w:hyperlink r:id="rId12" w:tooltip="Internet" w:history="1">
        <w:r w:rsidRPr="00773809">
          <w:rPr>
            <w:rFonts w:ascii="Times New Roman" w:eastAsia="Times New Roman" w:hAnsi="Times New Roman" w:cs="Times New Roman"/>
            <w:sz w:val="24"/>
            <w:szCs w:val="24"/>
            <w:lang w:val="en-US" w:eastAsia="ru-RU"/>
          </w:rPr>
          <w:t>Internet</w:t>
        </w:r>
      </w:hyperlink>
      <w:r w:rsidRPr="00773809">
        <w:rPr>
          <w:rFonts w:ascii="Times New Roman" w:eastAsia="Times New Roman" w:hAnsi="Times New Roman" w:cs="Times New Roman"/>
          <w:sz w:val="24"/>
          <w:szCs w:val="24"/>
          <w:lang w:val="en-US" w:eastAsia="ru-RU"/>
        </w:rPr>
        <w:t xml:space="preserve"> such as </w:t>
      </w:r>
      <w:hyperlink r:id="rId13" w:tooltip="Google Translate" w:history="1">
        <w:r w:rsidRPr="00773809">
          <w:rPr>
            <w:rFonts w:ascii="Times New Roman" w:eastAsia="Times New Roman" w:hAnsi="Times New Roman" w:cs="Times New Roman"/>
            <w:sz w:val="24"/>
            <w:szCs w:val="24"/>
            <w:lang w:val="en-US" w:eastAsia="ru-RU"/>
          </w:rPr>
          <w:t>Google Translate</w:t>
        </w:r>
      </w:hyperlink>
      <w:r w:rsidRPr="00773809">
        <w:rPr>
          <w:rFonts w:ascii="Times New Roman" w:eastAsia="Times New Roman" w:hAnsi="Times New Roman" w:cs="Times New Roman"/>
          <w:sz w:val="24"/>
          <w:szCs w:val="24"/>
          <w:lang w:val="en-US" w:eastAsia="ru-RU"/>
        </w:rPr>
        <w:t xml:space="preserve">, </w:t>
      </w:r>
      <w:hyperlink r:id="rId14" w:tooltip="Babel Fish (website)" w:history="1">
        <w:r w:rsidRPr="00773809">
          <w:rPr>
            <w:rFonts w:ascii="Times New Roman" w:eastAsia="Times New Roman" w:hAnsi="Times New Roman" w:cs="Times New Roman"/>
            <w:sz w:val="24"/>
            <w:szCs w:val="24"/>
            <w:lang w:val="en-US" w:eastAsia="ru-RU"/>
          </w:rPr>
          <w:t>Babel Fish</w:t>
        </w:r>
      </w:hyperlink>
      <w:r w:rsidRPr="00773809">
        <w:rPr>
          <w:rFonts w:ascii="Times New Roman" w:eastAsia="Times New Roman" w:hAnsi="Times New Roman" w:cs="Times New Roman"/>
          <w:sz w:val="24"/>
          <w:szCs w:val="24"/>
          <w:lang w:val="en-US" w:eastAsia="ru-RU"/>
        </w:rPr>
        <w:t xml:space="preserve">, </w:t>
      </w:r>
      <w:hyperlink r:id="rId15" w:tooltip="Babylon translator" w:history="1">
        <w:r w:rsidRPr="00773809">
          <w:rPr>
            <w:rFonts w:ascii="Times New Roman" w:eastAsia="Times New Roman" w:hAnsi="Times New Roman" w:cs="Times New Roman"/>
            <w:sz w:val="24"/>
            <w:szCs w:val="24"/>
            <w:lang w:val="en-US" w:eastAsia="ru-RU"/>
          </w:rPr>
          <w:t>Babylon</w:t>
        </w:r>
      </w:hyperlink>
      <w:r w:rsidRPr="00773809">
        <w:rPr>
          <w:rFonts w:ascii="Times New Roman" w:eastAsia="Times New Roman" w:hAnsi="Times New Roman" w:cs="Times New Roman"/>
          <w:sz w:val="24"/>
          <w:szCs w:val="24"/>
          <w:lang w:val="en-US" w:eastAsia="ru-RU"/>
        </w:rPr>
        <w:t xml:space="preserve">, and </w:t>
      </w:r>
      <w:hyperlink r:id="rId16" w:tooltip="StarDict" w:history="1">
        <w:proofErr w:type="spellStart"/>
        <w:r w:rsidRPr="00773809">
          <w:rPr>
            <w:rFonts w:ascii="Times New Roman" w:eastAsia="Times New Roman" w:hAnsi="Times New Roman" w:cs="Times New Roman"/>
            <w:sz w:val="24"/>
            <w:szCs w:val="24"/>
            <w:lang w:val="en-US" w:eastAsia="ru-RU"/>
          </w:rPr>
          <w:t>StarDict</w:t>
        </w:r>
        <w:proofErr w:type="spellEnd"/>
      </w:hyperlink>
      <w:r w:rsidRPr="00773809">
        <w:rPr>
          <w:rFonts w:ascii="Times New Roman" w:eastAsia="Times New Roman" w:hAnsi="Times New Roman" w:cs="Times New Roman"/>
          <w:sz w:val="24"/>
          <w:szCs w:val="24"/>
          <w:lang w:val="en-US" w:eastAsia="ru-RU"/>
        </w:rPr>
        <w:t xml:space="preserve">. These produce rough translations that, under favorable circumstances, "give the gist" of the source text. With the Internet, translation software can help non-native-speaking individuals understand web pages published in other languages. Whole-page-translation tools are of limited utility, however, since they offer only a limited potential understanding of the original author's intent and context; translated pages tend to be more erroneously humorous and confusing than enlightening. </w:t>
      </w:r>
    </w:p>
    <w:p w:rsidR="00773809" w:rsidRPr="00773809" w:rsidRDefault="00773809" w:rsidP="00773809">
      <w:pPr>
        <w:spacing w:after="0" w:line="360" w:lineRule="auto"/>
        <w:ind w:firstLine="709"/>
        <w:jc w:val="both"/>
        <w:rPr>
          <w:rFonts w:ascii="Times New Roman" w:eastAsia="Times New Roman" w:hAnsi="Times New Roman" w:cs="Times New Roman"/>
          <w:sz w:val="24"/>
          <w:szCs w:val="24"/>
          <w:lang w:val="en-US" w:eastAsia="ru-RU"/>
        </w:rPr>
      </w:pPr>
      <w:r w:rsidRPr="00773809">
        <w:rPr>
          <w:rFonts w:ascii="Times New Roman" w:eastAsia="Times New Roman" w:hAnsi="Times New Roman" w:cs="Times New Roman"/>
          <w:sz w:val="24"/>
          <w:szCs w:val="24"/>
          <w:lang w:val="en-US" w:eastAsia="ru-RU"/>
        </w:rPr>
        <w:t xml:space="preserve">Interactive translations with </w:t>
      </w:r>
      <w:hyperlink r:id="rId17" w:tooltip="Pop-up ad" w:history="1">
        <w:r w:rsidRPr="00773809">
          <w:rPr>
            <w:rFonts w:ascii="Times New Roman" w:eastAsia="Times New Roman" w:hAnsi="Times New Roman" w:cs="Times New Roman"/>
            <w:sz w:val="24"/>
            <w:szCs w:val="24"/>
            <w:lang w:val="en-US" w:eastAsia="ru-RU"/>
          </w:rPr>
          <w:t>pop-up windows</w:t>
        </w:r>
      </w:hyperlink>
      <w:r w:rsidRPr="00773809">
        <w:rPr>
          <w:rFonts w:ascii="Times New Roman" w:eastAsia="Times New Roman" w:hAnsi="Times New Roman" w:cs="Times New Roman"/>
          <w:sz w:val="24"/>
          <w:szCs w:val="24"/>
          <w:lang w:val="en-US" w:eastAsia="ru-RU"/>
        </w:rPr>
        <w:t xml:space="preserve"> are becoming more popular. These tools show one or more possible equivalents for each word or phrase. Human operators merely need to select the likeliest equivalent as the mouse glides over the foreign-language text. Possible equivalents can be grouped by pronunciation. Also, companies such as </w:t>
      </w:r>
      <w:hyperlink r:id="rId18" w:tooltip="Ectaco" w:history="1">
        <w:proofErr w:type="spellStart"/>
        <w:r w:rsidRPr="00773809">
          <w:rPr>
            <w:rFonts w:ascii="Times New Roman" w:eastAsia="Times New Roman" w:hAnsi="Times New Roman" w:cs="Times New Roman"/>
            <w:sz w:val="24"/>
            <w:szCs w:val="24"/>
            <w:lang w:val="en-US" w:eastAsia="ru-RU"/>
          </w:rPr>
          <w:t>Ectaco</w:t>
        </w:r>
        <w:proofErr w:type="spellEnd"/>
      </w:hyperlink>
      <w:r w:rsidRPr="00773809">
        <w:rPr>
          <w:rFonts w:ascii="Times New Roman" w:eastAsia="Times New Roman" w:hAnsi="Times New Roman" w:cs="Times New Roman"/>
          <w:sz w:val="24"/>
          <w:szCs w:val="24"/>
          <w:lang w:val="en-US" w:eastAsia="ru-RU"/>
        </w:rPr>
        <w:t xml:space="preserve"> produce pocket devices that provide machine translations. </w:t>
      </w:r>
    </w:p>
    <w:p w:rsidR="00773809" w:rsidRPr="00773809" w:rsidRDefault="00773809" w:rsidP="00773809">
      <w:pPr>
        <w:spacing w:after="0" w:line="360" w:lineRule="auto"/>
        <w:ind w:firstLine="709"/>
        <w:jc w:val="both"/>
        <w:rPr>
          <w:rFonts w:ascii="Times New Roman" w:eastAsia="Times New Roman" w:hAnsi="Times New Roman" w:cs="Times New Roman"/>
          <w:sz w:val="24"/>
          <w:szCs w:val="24"/>
          <w:lang w:val="en-US" w:eastAsia="ru-RU"/>
        </w:rPr>
      </w:pPr>
      <w:r w:rsidRPr="00773809">
        <w:rPr>
          <w:rFonts w:ascii="Times New Roman" w:eastAsia="Times New Roman" w:hAnsi="Times New Roman" w:cs="Times New Roman"/>
          <w:sz w:val="24"/>
          <w:szCs w:val="24"/>
          <w:lang w:val="en-US" w:eastAsia="ru-RU"/>
        </w:rPr>
        <w:t xml:space="preserve">Relying exclusively on unedited machine translation, however, ignores the fact that communication in </w:t>
      </w:r>
      <w:hyperlink r:id="rId19" w:tooltip="Natural language" w:history="1">
        <w:r w:rsidRPr="00773809">
          <w:rPr>
            <w:rFonts w:ascii="Times New Roman" w:eastAsia="Times New Roman" w:hAnsi="Times New Roman" w:cs="Times New Roman"/>
            <w:sz w:val="24"/>
            <w:szCs w:val="24"/>
            <w:lang w:val="en-US" w:eastAsia="ru-RU"/>
          </w:rPr>
          <w:t>human language</w:t>
        </w:r>
      </w:hyperlink>
      <w:r w:rsidRPr="00773809">
        <w:rPr>
          <w:rFonts w:ascii="Times New Roman" w:eastAsia="Times New Roman" w:hAnsi="Times New Roman" w:cs="Times New Roman"/>
          <w:sz w:val="24"/>
          <w:szCs w:val="24"/>
          <w:lang w:val="en-US" w:eastAsia="ru-RU"/>
        </w:rPr>
        <w:t xml:space="preserve"> is </w:t>
      </w:r>
      <w:hyperlink r:id="rId20" w:tooltip="wikt:context" w:history="1">
        <w:r w:rsidRPr="00773809">
          <w:rPr>
            <w:rFonts w:ascii="Times New Roman" w:eastAsia="Times New Roman" w:hAnsi="Times New Roman" w:cs="Times New Roman"/>
            <w:sz w:val="24"/>
            <w:szCs w:val="24"/>
            <w:lang w:val="en-US" w:eastAsia="ru-RU"/>
          </w:rPr>
          <w:t>context</w:t>
        </w:r>
      </w:hyperlink>
      <w:r w:rsidRPr="00773809">
        <w:rPr>
          <w:rFonts w:ascii="Times New Roman" w:eastAsia="Times New Roman" w:hAnsi="Times New Roman" w:cs="Times New Roman"/>
          <w:sz w:val="24"/>
          <w:szCs w:val="24"/>
          <w:lang w:val="en-US" w:eastAsia="ru-RU"/>
        </w:rPr>
        <w:t xml:space="preserve">-embedded and that it takes a person to comprehend the context of the original text with a reasonable degree of probability. It is certainly true that even purely human-generated translations are prone to error; therefore, to ensure that a machine-generated translation will be useful to a human being and that publishable-quality translation is achieved, such translations must be reviewed and edited by a human. </w:t>
      </w:r>
      <w:hyperlink r:id="rId21" w:tooltip="Claude Piron" w:history="1">
        <w:r w:rsidRPr="00773809">
          <w:rPr>
            <w:rFonts w:ascii="Times New Roman" w:eastAsia="Times New Roman" w:hAnsi="Times New Roman" w:cs="Times New Roman"/>
            <w:sz w:val="24"/>
            <w:szCs w:val="24"/>
            <w:lang w:val="en-US" w:eastAsia="ru-RU"/>
          </w:rPr>
          <w:t xml:space="preserve">Claude </w:t>
        </w:r>
        <w:proofErr w:type="spellStart"/>
        <w:r w:rsidRPr="00773809">
          <w:rPr>
            <w:rFonts w:ascii="Times New Roman" w:eastAsia="Times New Roman" w:hAnsi="Times New Roman" w:cs="Times New Roman"/>
            <w:sz w:val="24"/>
            <w:szCs w:val="24"/>
            <w:lang w:val="en-US" w:eastAsia="ru-RU"/>
          </w:rPr>
          <w:t>Piron</w:t>
        </w:r>
        <w:proofErr w:type="spellEnd"/>
      </w:hyperlink>
      <w:r w:rsidRPr="00773809">
        <w:rPr>
          <w:rFonts w:ascii="Times New Roman" w:eastAsia="Times New Roman" w:hAnsi="Times New Roman" w:cs="Times New Roman"/>
          <w:sz w:val="24"/>
          <w:szCs w:val="24"/>
          <w:lang w:val="en-US" w:eastAsia="ru-RU"/>
        </w:rPr>
        <w:t xml:space="preserve"> writes that machine translation, at its best, automates the easier part of a translator's job; the harder and more time-consuming part usually involves doing extensive research to resolve </w:t>
      </w:r>
      <w:hyperlink r:id="rId22" w:tooltip="Ambiguity" w:history="1">
        <w:r w:rsidRPr="00773809">
          <w:rPr>
            <w:rFonts w:ascii="Times New Roman" w:eastAsia="Times New Roman" w:hAnsi="Times New Roman" w:cs="Times New Roman"/>
            <w:sz w:val="24"/>
            <w:szCs w:val="24"/>
            <w:lang w:val="en-US" w:eastAsia="ru-RU"/>
          </w:rPr>
          <w:t>ambiguities</w:t>
        </w:r>
      </w:hyperlink>
      <w:r w:rsidRPr="00773809">
        <w:rPr>
          <w:rFonts w:ascii="Times New Roman" w:eastAsia="Times New Roman" w:hAnsi="Times New Roman" w:cs="Times New Roman"/>
          <w:sz w:val="24"/>
          <w:szCs w:val="24"/>
          <w:lang w:val="en-US" w:eastAsia="ru-RU"/>
        </w:rPr>
        <w:t xml:space="preserve"> in the </w:t>
      </w:r>
      <w:hyperlink r:id="rId23" w:tooltip="Source text" w:history="1">
        <w:r w:rsidRPr="00773809">
          <w:rPr>
            <w:rFonts w:ascii="Times New Roman" w:eastAsia="Times New Roman" w:hAnsi="Times New Roman" w:cs="Times New Roman"/>
            <w:sz w:val="24"/>
            <w:szCs w:val="24"/>
            <w:lang w:val="en-US" w:eastAsia="ru-RU"/>
          </w:rPr>
          <w:t>source text</w:t>
        </w:r>
      </w:hyperlink>
      <w:r w:rsidRPr="00773809">
        <w:rPr>
          <w:rFonts w:ascii="Times New Roman" w:eastAsia="Times New Roman" w:hAnsi="Times New Roman" w:cs="Times New Roman"/>
          <w:sz w:val="24"/>
          <w:szCs w:val="24"/>
          <w:lang w:val="en-US" w:eastAsia="ru-RU"/>
        </w:rPr>
        <w:t xml:space="preserve">, which the </w:t>
      </w:r>
      <w:hyperlink r:id="rId24" w:tooltip="Grammatical" w:history="1">
        <w:r w:rsidRPr="00773809">
          <w:rPr>
            <w:rFonts w:ascii="Times New Roman" w:eastAsia="Times New Roman" w:hAnsi="Times New Roman" w:cs="Times New Roman"/>
            <w:sz w:val="24"/>
            <w:szCs w:val="24"/>
            <w:lang w:val="en-US" w:eastAsia="ru-RU"/>
          </w:rPr>
          <w:t>grammatical</w:t>
        </w:r>
      </w:hyperlink>
      <w:r w:rsidRPr="00773809">
        <w:rPr>
          <w:rFonts w:ascii="Times New Roman" w:eastAsia="Times New Roman" w:hAnsi="Times New Roman" w:cs="Times New Roman"/>
          <w:sz w:val="24"/>
          <w:szCs w:val="24"/>
          <w:lang w:val="en-US" w:eastAsia="ru-RU"/>
        </w:rPr>
        <w:t xml:space="preserve"> and </w:t>
      </w:r>
      <w:hyperlink r:id="rId25" w:tooltip="Lexical (semiotics)" w:history="1">
        <w:r w:rsidRPr="00773809">
          <w:rPr>
            <w:rFonts w:ascii="Times New Roman" w:eastAsia="Times New Roman" w:hAnsi="Times New Roman" w:cs="Times New Roman"/>
            <w:sz w:val="24"/>
            <w:szCs w:val="24"/>
            <w:lang w:val="en-US" w:eastAsia="ru-RU"/>
          </w:rPr>
          <w:t>lexical</w:t>
        </w:r>
      </w:hyperlink>
      <w:r w:rsidRPr="00773809">
        <w:rPr>
          <w:rFonts w:ascii="Times New Roman" w:eastAsia="Times New Roman" w:hAnsi="Times New Roman" w:cs="Times New Roman"/>
          <w:sz w:val="24"/>
          <w:szCs w:val="24"/>
          <w:lang w:val="en-US" w:eastAsia="ru-RU"/>
        </w:rPr>
        <w:t xml:space="preserve"> exigencies of the target </w:t>
      </w:r>
      <w:r w:rsidR="007F06DF">
        <w:rPr>
          <w:rFonts w:ascii="Times New Roman" w:eastAsia="Times New Roman" w:hAnsi="Times New Roman" w:cs="Times New Roman"/>
          <w:sz w:val="24"/>
          <w:szCs w:val="24"/>
          <w:lang w:val="en-US" w:eastAsia="ru-RU"/>
        </w:rPr>
        <w:t>language require to be resolved</w:t>
      </w:r>
      <w:r w:rsidR="007F06DF" w:rsidRPr="007F06DF">
        <w:rPr>
          <w:rFonts w:ascii="Times New Roman" w:eastAsia="Times New Roman" w:hAnsi="Times New Roman" w:cs="Times New Roman"/>
          <w:sz w:val="24"/>
          <w:szCs w:val="24"/>
          <w:lang w:val="en-US" w:eastAsia="ru-RU"/>
        </w:rPr>
        <w:t xml:space="preserve">. </w:t>
      </w:r>
      <w:r w:rsidRPr="00773809">
        <w:rPr>
          <w:rFonts w:ascii="Times New Roman" w:eastAsia="Times New Roman" w:hAnsi="Times New Roman" w:cs="Times New Roman"/>
          <w:sz w:val="24"/>
          <w:szCs w:val="24"/>
          <w:lang w:val="en-US" w:eastAsia="ru-RU"/>
        </w:rPr>
        <w:t xml:space="preserve"> Such research is a necessary prelude to the pre-editing necessary in order to provide input for machine-translation software, such that the output will not be </w:t>
      </w:r>
      <w:hyperlink r:id="rId26" w:tooltip="Garbage in garbage out" w:history="1">
        <w:r w:rsidRPr="00773809">
          <w:rPr>
            <w:rFonts w:ascii="Times New Roman" w:eastAsia="Times New Roman" w:hAnsi="Times New Roman" w:cs="Times New Roman"/>
            <w:sz w:val="24"/>
            <w:szCs w:val="24"/>
            <w:lang w:val="en-US" w:eastAsia="ru-RU"/>
          </w:rPr>
          <w:t>meaningless</w:t>
        </w:r>
      </w:hyperlink>
      <w:r w:rsidR="007F06DF" w:rsidRPr="007F06DF">
        <w:rPr>
          <w:rFonts w:ascii="Times New Roman" w:eastAsia="Times New Roman" w:hAnsi="Times New Roman" w:cs="Times New Roman"/>
          <w:sz w:val="24"/>
          <w:szCs w:val="24"/>
          <w:lang w:val="en-US" w:eastAsia="ru-RU"/>
        </w:rPr>
        <w:t>.</w:t>
      </w:r>
    </w:p>
    <w:p w:rsidR="00773809" w:rsidRPr="00773809" w:rsidRDefault="00773809" w:rsidP="00773809">
      <w:pPr>
        <w:spacing w:after="0" w:line="360" w:lineRule="auto"/>
        <w:ind w:firstLine="709"/>
        <w:jc w:val="both"/>
        <w:rPr>
          <w:rFonts w:ascii="Times New Roman" w:eastAsia="Times New Roman" w:hAnsi="Times New Roman" w:cs="Times New Roman"/>
          <w:sz w:val="24"/>
          <w:szCs w:val="24"/>
          <w:lang w:val="en-US" w:eastAsia="ru-RU"/>
        </w:rPr>
      </w:pPr>
      <w:r w:rsidRPr="00773809">
        <w:rPr>
          <w:rFonts w:ascii="Times New Roman" w:eastAsia="Times New Roman" w:hAnsi="Times New Roman" w:cs="Times New Roman"/>
          <w:sz w:val="24"/>
          <w:szCs w:val="24"/>
          <w:lang w:val="en-US" w:eastAsia="ru-RU"/>
        </w:rPr>
        <w:t xml:space="preserve">The weaknesses of pure </w:t>
      </w:r>
      <w:hyperlink r:id="rId27" w:tooltip="Machine translation" w:history="1">
        <w:r w:rsidRPr="00773809">
          <w:rPr>
            <w:rFonts w:ascii="Times New Roman" w:eastAsia="Times New Roman" w:hAnsi="Times New Roman" w:cs="Times New Roman"/>
            <w:sz w:val="24"/>
            <w:szCs w:val="24"/>
            <w:lang w:val="en-US" w:eastAsia="ru-RU"/>
          </w:rPr>
          <w:t>machine translation</w:t>
        </w:r>
      </w:hyperlink>
      <w:r w:rsidRPr="00773809">
        <w:rPr>
          <w:rFonts w:ascii="Times New Roman" w:eastAsia="Times New Roman" w:hAnsi="Times New Roman" w:cs="Times New Roman"/>
          <w:sz w:val="24"/>
          <w:szCs w:val="24"/>
          <w:lang w:val="en-US" w:eastAsia="ru-RU"/>
        </w:rPr>
        <w:t xml:space="preserve">, unaided by human expertise, are </w:t>
      </w:r>
      <w:hyperlink r:id="rId28" w:anchor="Artificial_intelligence" w:tooltip="Logology (science of science)" w:history="1">
        <w:r w:rsidRPr="00773809">
          <w:rPr>
            <w:rFonts w:ascii="Times New Roman" w:eastAsia="Times New Roman" w:hAnsi="Times New Roman" w:cs="Times New Roman"/>
            <w:sz w:val="24"/>
            <w:szCs w:val="24"/>
            <w:lang w:val="en-US" w:eastAsia="ru-RU"/>
          </w:rPr>
          <w:t>those of artificial intelligence itself</w:t>
        </w:r>
      </w:hyperlink>
      <w:r w:rsidR="007F06DF" w:rsidRPr="007F06DF">
        <w:rPr>
          <w:rFonts w:ascii="Times New Roman" w:eastAsia="Times New Roman" w:hAnsi="Times New Roman" w:cs="Times New Roman"/>
          <w:sz w:val="24"/>
          <w:szCs w:val="24"/>
          <w:lang w:val="en-US" w:eastAsia="ru-RU"/>
        </w:rPr>
        <w:t xml:space="preserve">. </w:t>
      </w:r>
      <w:r w:rsidR="007F06DF">
        <w:rPr>
          <w:rFonts w:ascii="Times New Roman" w:eastAsia="Times New Roman" w:hAnsi="Times New Roman" w:cs="Times New Roman"/>
          <w:sz w:val="24"/>
          <w:szCs w:val="24"/>
          <w:lang w:val="en-US" w:eastAsia="ru-RU"/>
        </w:rPr>
        <w:t xml:space="preserve">As </w:t>
      </w:r>
      <w:r w:rsidRPr="00773809">
        <w:rPr>
          <w:rFonts w:ascii="Times New Roman" w:eastAsia="Times New Roman" w:hAnsi="Times New Roman" w:cs="Times New Roman"/>
          <w:sz w:val="24"/>
          <w:szCs w:val="24"/>
          <w:lang w:val="en-US" w:eastAsia="ru-RU"/>
        </w:rPr>
        <w:t xml:space="preserve">of 2018, professional translator Mark </w:t>
      </w:r>
      <w:proofErr w:type="spellStart"/>
      <w:r w:rsidRPr="00773809">
        <w:rPr>
          <w:rFonts w:ascii="Times New Roman" w:eastAsia="Times New Roman" w:hAnsi="Times New Roman" w:cs="Times New Roman"/>
          <w:sz w:val="24"/>
          <w:szCs w:val="24"/>
          <w:lang w:val="en-US" w:eastAsia="ru-RU"/>
        </w:rPr>
        <w:t>Polizzotti</w:t>
      </w:r>
      <w:proofErr w:type="spellEnd"/>
      <w:r w:rsidRPr="00773809">
        <w:rPr>
          <w:rFonts w:ascii="Times New Roman" w:eastAsia="Times New Roman" w:hAnsi="Times New Roman" w:cs="Times New Roman"/>
          <w:sz w:val="24"/>
          <w:szCs w:val="24"/>
          <w:lang w:val="en-US" w:eastAsia="ru-RU"/>
        </w:rPr>
        <w:t xml:space="preserve"> held that machine translation, by </w:t>
      </w:r>
      <w:hyperlink r:id="rId29" w:tooltip="Google Translate" w:history="1">
        <w:r w:rsidRPr="00773809">
          <w:rPr>
            <w:rFonts w:ascii="Times New Roman" w:eastAsia="Times New Roman" w:hAnsi="Times New Roman" w:cs="Times New Roman"/>
            <w:sz w:val="24"/>
            <w:szCs w:val="24"/>
            <w:lang w:val="en-US" w:eastAsia="ru-RU"/>
          </w:rPr>
          <w:t>Google Translate</w:t>
        </w:r>
      </w:hyperlink>
      <w:r w:rsidRPr="00773809">
        <w:rPr>
          <w:rFonts w:ascii="Times New Roman" w:eastAsia="Times New Roman" w:hAnsi="Times New Roman" w:cs="Times New Roman"/>
          <w:sz w:val="24"/>
          <w:szCs w:val="24"/>
          <w:lang w:val="en-US" w:eastAsia="ru-RU"/>
        </w:rPr>
        <w:t xml:space="preserve"> and the like, was unlikely to threaten human translators anytime soon, because machines would never grasp nuance and </w:t>
      </w:r>
      <w:hyperlink r:id="rId30" w:tooltip="Connotation" w:history="1">
        <w:r w:rsidRPr="00773809">
          <w:rPr>
            <w:rFonts w:ascii="Times New Roman" w:eastAsia="Times New Roman" w:hAnsi="Times New Roman" w:cs="Times New Roman"/>
            <w:sz w:val="24"/>
            <w:szCs w:val="24"/>
            <w:lang w:val="en-US" w:eastAsia="ru-RU"/>
          </w:rPr>
          <w:t>connotation</w:t>
        </w:r>
      </w:hyperlink>
      <w:r w:rsidRPr="00773809">
        <w:rPr>
          <w:rFonts w:ascii="Times New Roman" w:eastAsia="Times New Roman" w:hAnsi="Times New Roman" w:cs="Times New Roman"/>
          <w:sz w:val="24"/>
          <w:szCs w:val="24"/>
          <w:lang w:val="en-US" w:eastAsia="ru-RU"/>
        </w:rPr>
        <w:t>.</w:t>
      </w:r>
    </w:p>
    <w:p w:rsidR="00755067" w:rsidRDefault="00755067" w:rsidP="00773809">
      <w:pPr>
        <w:spacing w:after="0" w:line="360" w:lineRule="auto"/>
        <w:ind w:firstLine="709"/>
        <w:jc w:val="both"/>
        <w:rPr>
          <w:lang w:val="en-US"/>
        </w:rPr>
      </w:pPr>
    </w:p>
    <w:sectPr w:rsidR="00755067" w:rsidSect="007738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45897"/>
    <w:multiLevelType w:val="hybridMultilevel"/>
    <w:tmpl w:val="95CC19E4"/>
    <w:lvl w:ilvl="0" w:tplc="FE4EC4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94"/>
    <w:rsid w:val="003D3F0D"/>
    <w:rsid w:val="003F0518"/>
    <w:rsid w:val="00460494"/>
    <w:rsid w:val="00755067"/>
    <w:rsid w:val="00773809"/>
    <w:rsid w:val="007F06DF"/>
    <w:rsid w:val="00A4384B"/>
    <w:rsid w:val="00C26DB7"/>
    <w:rsid w:val="00E86F65"/>
    <w:rsid w:val="00EA0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438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384B"/>
    <w:rPr>
      <w:rFonts w:ascii="Tahoma" w:hAnsi="Tahoma" w:cs="Tahoma"/>
      <w:sz w:val="16"/>
      <w:szCs w:val="16"/>
    </w:rPr>
  </w:style>
  <w:style w:type="paragraph" w:styleId="a5">
    <w:name w:val="List Paragraph"/>
    <w:basedOn w:val="a"/>
    <w:uiPriority w:val="34"/>
    <w:qFormat/>
    <w:rsid w:val="00C26DB7"/>
    <w:pPr>
      <w:ind w:left="720"/>
      <w:contextualSpacing/>
    </w:pPr>
  </w:style>
  <w:style w:type="paragraph" w:styleId="a6">
    <w:name w:val="Normal (Web)"/>
    <w:basedOn w:val="a"/>
    <w:uiPriority w:val="99"/>
    <w:unhideWhenUsed/>
    <w:rsid w:val="003F051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E86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438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384B"/>
    <w:rPr>
      <w:rFonts w:ascii="Tahoma" w:hAnsi="Tahoma" w:cs="Tahoma"/>
      <w:sz w:val="16"/>
      <w:szCs w:val="16"/>
    </w:rPr>
  </w:style>
  <w:style w:type="paragraph" w:styleId="a5">
    <w:name w:val="List Paragraph"/>
    <w:basedOn w:val="a"/>
    <w:uiPriority w:val="34"/>
    <w:qFormat/>
    <w:rsid w:val="00C26DB7"/>
    <w:pPr>
      <w:ind w:left="720"/>
      <w:contextualSpacing/>
    </w:pPr>
  </w:style>
  <w:style w:type="paragraph" w:styleId="a6">
    <w:name w:val="Normal (Web)"/>
    <w:basedOn w:val="a"/>
    <w:uiPriority w:val="99"/>
    <w:unhideWhenUsed/>
    <w:rsid w:val="003F051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E86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238143">
      <w:bodyDiv w:val="1"/>
      <w:marLeft w:val="0"/>
      <w:marRight w:val="0"/>
      <w:marTop w:val="0"/>
      <w:marBottom w:val="0"/>
      <w:divBdr>
        <w:top w:val="none" w:sz="0" w:space="0" w:color="auto"/>
        <w:left w:val="none" w:sz="0" w:space="0" w:color="auto"/>
        <w:bottom w:val="none" w:sz="0" w:space="0" w:color="auto"/>
        <w:right w:val="none" w:sz="0" w:space="0" w:color="auto"/>
      </w:divBdr>
      <w:divsChild>
        <w:div w:id="234974695">
          <w:marLeft w:val="0"/>
          <w:marRight w:val="0"/>
          <w:marTop w:val="0"/>
          <w:marBottom w:val="0"/>
          <w:divBdr>
            <w:top w:val="none" w:sz="0" w:space="0" w:color="auto"/>
            <w:left w:val="none" w:sz="0" w:space="0" w:color="auto"/>
            <w:bottom w:val="none" w:sz="0" w:space="0" w:color="auto"/>
            <w:right w:val="none" w:sz="0" w:space="0" w:color="auto"/>
          </w:divBdr>
        </w:div>
        <w:div w:id="152530464">
          <w:marLeft w:val="0"/>
          <w:marRight w:val="0"/>
          <w:marTop w:val="0"/>
          <w:marBottom w:val="0"/>
          <w:divBdr>
            <w:top w:val="none" w:sz="0" w:space="0" w:color="auto"/>
            <w:left w:val="none" w:sz="0" w:space="0" w:color="auto"/>
            <w:bottom w:val="none" w:sz="0" w:space="0" w:color="auto"/>
            <w:right w:val="none" w:sz="0" w:space="0" w:color="auto"/>
          </w:divBdr>
          <w:divsChild>
            <w:div w:id="1714884155">
              <w:marLeft w:val="0"/>
              <w:marRight w:val="0"/>
              <w:marTop w:val="0"/>
              <w:marBottom w:val="0"/>
              <w:divBdr>
                <w:top w:val="none" w:sz="0" w:space="0" w:color="auto"/>
                <w:left w:val="none" w:sz="0" w:space="0" w:color="auto"/>
                <w:bottom w:val="none" w:sz="0" w:space="0" w:color="auto"/>
                <w:right w:val="none" w:sz="0" w:space="0" w:color="auto"/>
              </w:divBdr>
            </w:div>
          </w:divsChild>
        </w:div>
        <w:div w:id="1570655531">
          <w:marLeft w:val="0"/>
          <w:marRight w:val="0"/>
          <w:marTop w:val="0"/>
          <w:marBottom w:val="0"/>
          <w:divBdr>
            <w:top w:val="none" w:sz="0" w:space="0" w:color="auto"/>
            <w:left w:val="none" w:sz="0" w:space="0" w:color="auto"/>
            <w:bottom w:val="none" w:sz="0" w:space="0" w:color="auto"/>
            <w:right w:val="none" w:sz="0" w:space="0" w:color="auto"/>
          </w:divBdr>
          <w:divsChild>
            <w:div w:id="1559316250">
              <w:marLeft w:val="0"/>
              <w:marRight w:val="0"/>
              <w:marTop w:val="0"/>
              <w:marBottom w:val="0"/>
              <w:divBdr>
                <w:top w:val="none" w:sz="0" w:space="0" w:color="auto"/>
                <w:left w:val="none" w:sz="0" w:space="0" w:color="auto"/>
                <w:bottom w:val="none" w:sz="0" w:space="0" w:color="auto"/>
                <w:right w:val="none" w:sz="0" w:space="0" w:color="auto"/>
              </w:divBdr>
              <w:divsChild>
                <w:div w:id="15300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7157">
      <w:bodyDiv w:val="1"/>
      <w:marLeft w:val="0"/>
      <w:marRight w:val="0"/>
      <w:marTop w:val="0"/>
      <w:marBottom w:val="0"/>
      <w:divBdr>
        <w:top w:val="none" w:sz="0" w:space="0" w:color="auto"/>
        <w:left w:val="none" w:sz="0" w:space="0" w:color="auto"/>
        <w:bottom w:val="none" w:sz="0" w:space="0" w:color="auto"/>
        <w:right w:val="none" w:sz="0" w:space="0" w:color="auto"/>
      </w:divBdr>
    </w:div>
    <w:div w:id="5784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erminology" TargetMode="External"/><Relationship Id="rId13" Type="http://schemas.openxmlformats.org/officeDocument/2006/relationships/hyperlink" Target="https://en.wikipedia.org/wiki/Google_Translate" TargetMode="External"/><Relationship Id="rId18" Type="http://schemas.openxmlformats.org/officeDocument/2006/relationships/hyperlink" Target="https://en.wikipedia.org/wiki/Ectaco" TargetMode="External"/><Relationship Id="rId26" Type="http://schemas.openxmlformats.org/officeDocument/2006/relationships/hyperlink" Target="https://en.wikipedia.org/wiki/Garbage_in_garbage_out" TargetMode="External"/><Relationship Id="rId3" Type="http://schemas.microsoft.com/office/2007/relationships/stylesWithEffects" Target="stylesWithEffects.xml"/><Relationship Id="rId21" Type="http://schemas.openxmlformats.org/officeDocument/2006/relationships/hyperlink" Target="https://en.wikipedia.org/wiki/Claude_Piron" TargetMode="External"/><Relationship Id="rId7" Type="http://schemas.openxmlformats.org/officeDocument/2006/relationships/hyperlink" Target="https://en.wikipedia.org/wiki/Post-editing" TargetMode="External"/><Relationship Id="rId12" Type="http://schemas.openxmlformats.org/officeDocument/2006/relationships/hyperlink" Target="https://en.wikipedia.org/wiki/Internet" TargetMode="External"/><Relationship Id="rId17" Type="http://schemas.openxmlformats.org/officeDocument/2006/relationships/hyperlink" Target="https://en.wikipedia.org/wiki/Pop-up_ad" TargetMode="External"/><Relationship Id="rId25" Type="http://schemas.openxmlformats.org/officeDocument/2006/relationships/hyperlink" Target="https://en.wikipedia.org/wiki/Lexical_(semiotics)" TargetMode="External"/><Relationship Id="rId2" Type="http://schemas.openxmlformats.org/officeDocument/2006/relationships/styles" Target="styles.xml"/><Relationship Id="rId16" Type="http://schemas.openxmlformats.org/officeDocument/2006/relationships/hyperlink" Target="https://en.wikipedia.org/wiki/StarDict" TargetMode="External"/><Relationship Id="rId20" Type="http://schemas.openxmlformats.org/officeDocument/2006/relationships/hyperlink" Target="https://en.wiktionary.org/wiki/context" TargetMode="External"/><Relationship Id="rId29" Type="http://schemas.openxmlformats.org/officeDocument/2006/relationships/hyperlink" Target="https://en.wikipedia.org/wiki/Google_Translate" TargetMode="External"/><Relationship Id="rId1" Type="http://schemas.openxmlformats.org/officeDocument/2006/relationships/numbering" Target="numbering.xml"/><Relationship Id="rId6" Type="http://schemas.openxmlformats.org/officeDocument/2006/relationships/hyperlink" Target="https://en.wikipedia.org/wiki/Source_text" TargetMode="External"/><Relationship Id="rId11" Type="http://schemas.openxmlformats.org/officeDocument/2006/relationships/hyperlink" Target="https://en.wikipedia.org/wiki/Globalization_Management_System" TargetMode="External"/><Relationship Id="rId24" Type="http://schemas.openxmlformats.org/officeDocument/2006/relationships/hyperlink" Target="https://en.wikipedia.org/wiki/Grammatica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Babylon_translator" TargetMode="External"/><Relationship Id="rId23" Type="http://schemas.openxmlformats.org/officeDocument/2006/relationships/hyperlink" Target="https://en.wikipedia.org/wiki/Source_text" TargetMode="External"/><Relationship Id="rId28" Type="http://schemas.openxmlformats.org/officeDocument/2006/relationships/hyperlink" Target="https://en.wikipedia.org/wiki/Logology_(science_of_science)" TargetMode="External"/><Relationship Id="rId10" Type="http://schemas.openxmlformats.org/officeDocument/2006/relationships/hyperlink" Target="https://en.wikipedia.org/wiki/Translation_memory" TargetMode="External"/><Relationship Id="rId19" Type="http://schemas.openxmlformats.org/officeDocument/2006/relationships/hyperlink" Target="https://en.wikipedia.org/wiki/Natural_languag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Source_text" TargetMode="External"/><Relationship Id="rId14" Type="http://schemas.openxmlformats.org/officeDocument/2006/relationships/hyperlink" Target="https://en.wikipedia.org/wiki/Babel_Fish_(website)" TargetMode="External"/><Relationship Id="rId22" Type="http://schemas.openxmlformats.org/officeDocument/2006/relationships/hyperlink" Target="https://en.wikipedia.org/wiki/Ambiguity" TargetMode="External"/><Relationship Id="rId27" Type="http://schemas.openxmlformats.org/officeDocument/2006/relationships/hyperlink" Target="https://en.wikipedia.org/wiki/Machine_translation" TargetMode="External"/><Relationship Id="rId30" Type="http://schemas.openxmlformats.org/officeDocument/2006/relationships/hyperlink" Target="https://en.wikipedia.org/wiki/Connotati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1223</Words>
  <Characters>6972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dc:creator>
  <cp:keywords/>
  <dc:description/>
  <cp:lastModifiedBy>Slava</cp:lastModifiedBy>
  <cp:revision>4</cp:revision>
  <dcterms:created xsi:type="dcterms:W3CDTF">2020-03-30T10:49:00Z</dcterms:created>
  <dcterms:modified xsi:type="dcterms:W3CDTF">2020-03-30T11:54:00Z</dcterms:modified>
</cp:coreProperties>
</file>