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AD" w:rsidRDefault="006B06AD" w:rsidP="006B06AD">
      <w:pPr>
        <w:tabs>
          <w:tab w:val="left" w:pos="980"/>
        </w:tabs>
        <w:spacing w:line="276" w:lineRule="auto"/>
        <w:ind w:firstLine="567"/>
        <w:jc w:val="center"/>
        <w:rPr>
          <w:b/>
          <w:bCs/>
          <w:sz w:val="28"/>
          <w:szCs w:val="28"/>
        </w:rPr>
      </w:pPr>
      <w:r w:rsidRPr="006B06AD">
        <w:rPr>
          <w:b/>
          <w:bCs/>
          <w:sz w:val="28"/>
          <w:szCs w:val="28"/>
        </w:rPr>
        <w:t xml:space="preserve">Вопросы к зачету </w:t>
      </w:r>
    </w:p>
    <w:p w:rsidR="006B06AD" w:rsidRPr="006B06AD" w:rsidRDefault="006B06AD" w:rsidP="006B06AD">
      <w:pPr>
        <w:tabs>
          <w:tab w:val="left" w:pos="980"/>
        </w:tabs>
        <w:spacing w:line="276" w:lineRule="auto"/>
        <w:ind w:firstLine="567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6B06AD">
        <w:rPr>
          <w:b/>
          <w:bCs/>
          <w:sz w:val="28"/>
          <w:szCs w:val="28"/>
        </w:rPr>
        <w:t>по дисциплине «</w:t>
      </w:r>
      <w:r w:rsidRPr="006B06AD">
        <w:rPr>
          <w:b/>
          <w:sz w:val="28"/>
          <w:szCs w:val="28"/>
        </w:rPr>
        <w:t>Оценка эффективности проектов и программ</w:t>
      </w:r>
      <w:r w:rsidRPr="006B06AD">
        <w:rPr>
          <w:b/>
          <w:bCs/>
          <w:sz w:val="28"/>
          <w:szCs w:val="28"/>
        </w:rPr>
        <w:t>»</w:t>
      </w:r>
    </w:p>
    <w:p w:rsidR="006B06AD" w:rsidRPr="006B06AD" w:rsidRDefault="006B06AD" w:rsidP="006B06AD">
      <w:pPr>
        <w:spacing w:line="276" w:lineRule="auto"/>
        <w:ind w:firstLine="567"/>
        <w:jc w:val="center"/>
        <w:rPr>
          <w:sz w:val="28"/>
          <w:szCs w:val="28"/>
        </w:rPr>
      </w:pPr>
    </w:p>
    <w:p w:rsidR="006B06AD" w:rsidRPr="006B06AD" w:rsidRDefault="006B06AD" w:rsidP="006B06AD">
      <w:pPr>
        <w:spacing w:line="276" w:lineRule="auto"/>
        <w:ind w:firstLine="567"/>
        <w:rPr>
          <w:b/>
          <w:sz w:val="28"/>
          <w:szCs w:val="28"/>
          <w:u w:val="single"/>
        </w:rPr>
      </w:pPr>
      <w:r w:rsidRPr="006B06AD">
        <w:rPr>
          <w:b/>
          <w:bCs/>
          <w:sz w:val="28"/>
          <w:szCs w:val="28"/>
          <w:u w:val="single"/>
        </w:rPr>
        <w:t>Дидактическая единица «</w:t>
      </w:r>
      <w:r w:rsidRPr="006B06AD">
        <w:rPr>
          <w:b/>
          <w:bCs/>
          <w:color w:val="000000"/>
          <w:sz w:val="28"/>
          <w:szCs w:val="28"/>
          <w:u w:val="single"/>
        </w:rPr>
        <w:t>Концептуальные основы государственных программ и национальных проектов</w:t>
      </w:r>
      <w:r w:rsidRPr="006B06AD">
        <w:rPr>
          <w:b/>
          <w:bCs/>
          <w:sz w:val="28"/>
          <w:szCs w:val="28"/>
          <w:u w:val="single"/>
        </w:rPr>
        <w:t>»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Роль проектов и программ в  реализации государственной финансовой политики.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Место  проектов и программ в системе государственного управления и планирования.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Связь государственных программ и национальных проектов с социально-экономическим развитием государства и регионов.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Роль программ и проектов в осуществлении инвестиционных проектов.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Принципы реализации и функции, нормативно правовая база национальных проектов и государственных программ.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Классификация целевых программ.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Виды национальных проектов.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Этапы разработки проектов и программ.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Структура национальных проектов и государственных программ, целевых программ.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Содержание и требования, предъявляемые к каждому разделу проекта и программы.</w:t>
      </w:r>
    </w:p>
    <w:p w:rsidR="006B06AD" w:rsidRPr="006B06AD" w:rsidRDefault="006B06AD" w:rsidP="006B06AD">
      <w:pPr>
        <w:pStyle w:val="a3"/>
        <w:spacing w:line="276" w:lineRule="auto"/>
        <w:ind w:left="0" w:firstLine="567"/>
        <w:rPr>
          <w:sz w:val="28"/>
          <w:szCs w:val="28"/>
        </w:rPr>
      </w:pPr>
      <w:r w:rsidRPr="006B06AD">
        <w:rPr>
          <w:b/>
          <w:bCs/>
          <w:sz w:val="28"/>
          <w:szCs w:val="28"/>
          <w:u w:val="single"/>
        </w:rPr>
        <w:t>Дидактическая единица «Методические основы оценки эффективности программ и проектов»</w:t>
      </w:r>
    </w:p>
    <w:p w:rsidR="006B06AD" w:rsidRPr="006B06AD" w:rsidRDefault="006B06AD" w:rsidP="006B06AD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Аудит  эффективности использования бюджетных средств.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Этапы развития оценивания проектов.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Критерии, цель и задачи  оценки результативности и эффективности национальных проектов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Критерии эффективности реализации госпрограмм.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Требования и принципы оценки госпрограмм.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Нормативно-правое регулирование оценки.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Методика оценки эффективности реализации госпрограмм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6B06AD">
        <w:rPr>
          <w:rFonts w:eastAsia="Calibri"/>
          <w:sz w:val="28"/>
          <w:szCs w:val="28"/>
          <w:lang w:eastAsia="en-US"/>
        </w:rPr>
        <w:t>Индикаторы эффективности реализации муниципальных целевых программ.</w:t>
      </w:r>
    </w:p>
    <w:p w:rsidR="006B06AD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6B06AD">
        <w:rPr>
          <w:rFonts w:eastAsia="Calibri"/>
          <w:sz w:val="28"/>
          <w:szCs w:val="28"/>
          <w:lang w:eastAsia="en-US"/>
        </w:rPr>
        <w:t>Мониторинг эффективности целевых программ.</w:t>
      </w:r>
    </w:p>
    <w:p w:rsidR="008F1473" w:rsidRPr="006B06AD" w:rsidRDefault="006B06AD" w:rsidP="006B06AD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6B06AD">
        <w:rPr>
          <w:rFonts w:eastAsia="Calibri"/>
          <w:sz w:val="28"/>
          <w:szCs w:val="28"/>
          <w:lang w:eastAsia="en-US"/>
        </w:rPr>
        <w:t>Методической основы комплексного мониторинга «конкурентных» показателей государственных и муниципальных программ</w:t>
      </w:r>
    </w:p>
    <w:sectPr w:rsidR="008F1473" w:rsidRPr="006B0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BB3"/>
    <w:multiLevelType w:val="hybridMultilevel"/>
    <w:tmpl w:val="C158F8CC"/>
    <w:lvl w:ilvl="0" w:tplc="6A84D4AE">
      <w:start w:val="4"/>
      <w:numFmt w:val="decimal"/>
      <w:lvlText w:val="%1."/>
      <w:lvlJc w:val="left"/>
      <w:pPr>
        <w:ind w:left="0" w:firstLine="0"/>
      </w:pPr>
    </w:lvl>
    <w:lvl w:ilvl="1" w:tplc="A6A20DDE">
      <w:numFmt w:val="decimal"/>
      <w:lvlText w:val=""/>
      <w:lvlJc w:val="left"/>
      <w:pPr>
        <w:ind w:left="0" w:firstLine="0"/>
      </w:pPr>
    </w:lvl>
    <w:lvl w:ilvl="2" w:tplc="67C4637A">
      <w:numFmt w:val="decimal"/>
      <w:lvlText w:val=""/>
      <w:lvlJc w:val="left"/>
      <w:pPr>
        <w:ind w:left="0" w:firstLine="0"/>
      </w:pPr>
    </w:lvl>
    <w:lvl w:ilvl="3" w:tplc="DB7489AA">
      <w:numFmt w:val="decimal"/>
      <w:lvlText w:val=""/>
      <w:lvlJc w:val="left"/>
      <w:pPr>
        <w:ind w:left="0" w:firstLine="0"/>
      </w:pPr>
    </w:lvl>
    <w:lvl w:ilvl="4" w:tplc="D6A8AD10">
      <w:numFmt w:val="decimal"/>
      <w:lvlText w:val=""/>
      <w:lvlJc w:val="left"/>
      <w:pPr>
        <w:ind w:left="0" w:firstLine="0"/>
      </w:pPr>
    </w:lvl>
    <w:lvl w:ilvl="5" w:tplc="E494A522">
      <w:numFmt w:val="decimal"/>
      <w:lvlText w:val=""/>
      <w:lvlJc w:val="left"/>
      <w:pPr>
        <w:ind w:left="0" w:firstLine="0"/>
      </w:pPr>
    </w:lvl>
    <w:lvl w:ilvl="6" w:tplc="8C74D30A">
      <w:numFmt w:val="decimal"/>
      <w:lvlText w:val=""/>
      <w:lvlJc w:val="left"/>
      <w:pPr>
        <w:ind w:left="0" w:firstLine="0"/>
      </w:pPr>
    </w:lvl>
    <w:lvl w:ilvl="7" w:tplc="AEDA708A">
      <w:numFmt w:val="decimal"/>
      <w:lvlText w:val=""/>
      <w:lvlJc w:val="left"/>
      <w:pPr>
        <w:ind w:left="0" w:firstLine="0"/>
      </w:pPr>
    </w:lvl>
    <w:lvl w:ilvl="8" w:tplc="010ED230">
      <w:numFmt w:val="decimal"/>
      <w:lvlText w:val=""/>
      <w:lvlJc w:val="left"/>
      <w:pPr>
        <w:ind w:left="0" w:firstLine="0"/>
      </w:pPr>
    </w:lvl>
  </w:abstractNum>
  <w:abstractNum w:abstractNumId="1">
    <w:nsid w:val="542B3713"/>
    <w:multiLevelType w:val="hybridMultilevel"/>
    <w:tmpl w:val="87426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38E"/>
    <w:rsid w:val="003C338E"/>
    <w:rsid w:val="006B06AD"/>
    <w:rsid w:val="008F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6AD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6AD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и Владимир</dc:creator>
  <cp:keywords/>
  <dc:description/>
  <cp:lastModifiedBy>Инна и Владимир</cp:lastModifiedBy>
  <cp:revision>2</cp:revision>
  <dcterms:created xsi:type="dcterms:W3CDTF">2019-01-05T10:12:00Z</dcterms:created>
  <dcterms:modified xsi:type="dcterms:W3CDTF">2019-01-05T10:12:00Z</dcterms:modified>
</cp:coreProperties>
</file>