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534764953"/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8201FB">
        <w:rPr>
          <w:rFonts w:ascii="Times New Roman" w:hAnsi="Times New Roman" w:cs="Times New Roman"/>
          <w:b/>
          <w:sz w:val="24"/>
          <w:szCs w:val="24"/>
        </w:rPr>
        <w:t>исциплин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8201FB">
        <w:rPr>
          <w:rFonts w:ascii="Times New Roman" w:hAnsi="Times New Roman" w:cs="Times New Roman"/>
          <w:b/>
          <w:sz w:val="24"/>
          <w:szCs w:val="24"/>
        </w:rPr>
        <w:t xml:space="preserve"> «Оценка эффективности </w:t>
      </w:r>
      <w:r>
        <w:rPr>
          <w:rFonts w:ascii="Times New Roman" w:hAnsi="Times New Roman" w:cs="Times New Roman"/>
          <w:b/>
          <w:sz w:val="24"/>
          <w:szCs w:val="24"/>
        </w:rPr>
        <w:t>проектов и программ</w:t>
      </w:r>
      <w:r w:rsidRPr="008201FB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Планы проведения практических занятий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1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Государственные программы и национальные проекты: понятие, принципы реализации, функции, нормативно-правое регулирование»</w:t>
      </w:r>
    </w:p>
    <w:p w:rsidR="008201FB" w:rsidRDefault="008201FB" w:rsidP="008201F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8201FB" w:rsidRPr="008201FB" w:rsidRDefault="008201FB" w:rsidP="008201F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занятии происходит обсуждение в форме дискуссии следующих вопросов: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сущность национального проекта и государственной программы;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роль проектов и программ в реализации государственной финансовой политики;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534765103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место национальных проектов и государственных программ в системе государственного управления и планирования; </w:t>
      </w:r>
    </w:p>
    <w:bookmarkEnd w:id="1"/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связь государственных программ и национальных проектов с социально-экономическим развитием государства и регионов;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роль программ и проектов в осуществлении инвестиционных проектов;</w:t>
      </w:r>
      <w:r w:rsidRPr="008201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функции целевых программ как инструмента научного обоснования плановых решений;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функции целевых программ как самостоятельной формы планирования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2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Виды целевых программ и национальных проектов»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изучения информационных ресурсов,  содержащихся на порталах государственных программ (http://www.programs-gov.ru;  </w:t>
      </w:r>
      <w:hyperlink r:id="rId5" w:history="1">
        <w:r w:rsidRPr="008201FB">
          <w:rPr>
            <w:rStyle w:val="a3"/>
            <w:color w:val="auto"/>
            <w:sz w:val="24"/>
            <w:szCs w:val="24"/>
            <w:u w:val="none"/>
          </w:rPr>
          <w:t>http://national.invur.ru</w:t>
        </w:r>
      </w:hyperlink>
      <w:r w:rsidRPr="008201FB">
        <w:rPr>
          <w:rFonts w:ascii="Times New Roman" w:hAnsi="Times New Roman" w:cs="Times New Roman"/>
          <w:sz w:val="24"/>
          <w:szCs w:val="24"/>
        </w:rPr>
        <w:t xml:space="preserve">) студенты представляют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t>презентацию национальных проектов, программ, входящих в блоки «Новое качество жизни», «Инновационное развитие и модернизация экономики», «Обеспечение национальной безопасности», блок «Эффективное государство».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3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Этапы разработки, структура национальных проектов и государственных программ»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занятии происходит обсуждение в форме дискуссии следующих вопросов: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sz w:val="24"/>
          <w:szCs w:val="24"/>
        </w:rPr>
        <w:t xml:space="preserve">требования, предъявляемые к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содержанию разделов проектов и программ;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обоснование необходимости решения проблемы программно-целевым методом и анализ различных вариантов этого решения;</w:t>
      </w:r>
      <w:r w:rsidRPr="008201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риски, связанные с программно-целевым методом решения проблем;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индикаторы программ и проектов.  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4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Оценка эффективности национальных проектов»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занятии происходит обсуждение в форме дискуссии следующих вопросов: </w:t>
      </w:r>
    </w:p>
    <w:p w:rsid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201FB">
        <w:rPr>
          <w:rFonts w:ascii="Times New Roman" w:hAnsi="Times New Roman" w:cs="Times New Roman"/>
          <w:color w:val="000000"/>
          <w:sz w:val="24"/>
          <w:szCs w:val="24"/>
        </w:rPr>
        <w:t>целеполагание</w:t>
      </w:r>
      <w:proofErr w:type="spellEnd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 национальных проектов,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оценка результативности и эффективности национальных проектов;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534764900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выбор </w:t>
      </w:r>
      <w:proofErr w:type="gramStart"/>
      <w:r w:rsidRPr="008201FB">
        <w:rPr>
          <w:rFonts w:ascii="Times New Roman" w:hAnsi="Times New Roman" w:cs="Times New Roman"/>
          <w:color w:val="000000"/>
          <w:sz w:val="24"/>
          <w:szCs w:val="24"/>
        </w:rPr>
        <w:t>критериев оценки эффективности использования государственных бюджетных средств</w:t>
      </w:r>
      <w:proofErr w:type="gramEnd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 в ходе реализации приоритетных национальных проектов; </w:t>
      </w:r>
    </w:p>
    <w:bookmarkEnd w:id="2"/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модель оценки эффективности нацпроектов на региональном уровне с использованием сбалансированной системы показателей;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пути повышения результативности приоритетных национальных проектов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5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Оценка эффективности государственных программ»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pStyle w:val="a4"/>
        <w:widowControl w:val="0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1. </w:t>
      </w:r>
      <w:r w:rsidRPr="008201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занятии происходит обсуждение в форме дискуссии следующих вопросов: </w:t>
      </w:r>
    </w:p>
    <w:p w:rsid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критерии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t>оценки эффективности государственных программ;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требования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t>оценки эффективности государственных программ;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, принципы оценки эффективности государственных программ;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нормативно-правое регулирование</w:t>
      </w:r>
      <w:r w:rsidRPr="008201FB">
        <w:rPr>
          <w:rFonts w:ascii="Times New Roman" w:hAnsi="Times New Roman" w:cs="Times New Roman"/>
          <w:sz w:val="24"/>
          <w:szCs w:val="24"/>
        </w:rPr>
        <w:t xml:space="preserve">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оценки эффективности государственных программ;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целевые индикаторы и показатели госпрограмм;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экономическая, социальная и эффективность  госпрограмм. </w:t>
      </w:r>
    </w:p>
    <w:p w:rsidR="008201FB" w:rsidRPr="008201FB" w:rsidRDefault="008201FB" w:rsidP="008201FB">
      <w:pPr>
        <w:pStyle w:val="a4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01FB" w:rsidRPr="008201FB" w:rsidRDefault="008201FB" w:rsidP="008201FB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изучения информационных ресурсов, представленных на официальном сайте Министерства экономического развития, студенты представляют в виде презентации результаты мониторинга реализации государственных программ Российской Федерации  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6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Практика оценки государственных программ и целевых программ в регионах России»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На основе изучения информационных ресурсов, представленных на официальных сайтах органов власти и местного самоуправления, студенты проводят сравнительный анализ методик оценки эффективности и результативности реализации:</w:t>
      </w:r>
    </w:p>
    <w:p w:rsidR="008201FB" w:rsidRPr="008201FB" w:rsidRDefault="008201FB" w:rsidP="008201FB">
      <w:pPr>
        <w:pStyle w:val="a4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и ведомственных целевых программ; </w:t>
      </w:r>
    </w:p>
    <w:p w:rsidR="008201FB" w:rsidRPr="008201FB" w:rsidRDefault="008201FB" w:rsidP="008201FB">
      <w:pPr>
        <w:pStyle w:val="a4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>госпрограмм субъектов Федерации в целях выявления лучших практик</w:t>
      </w:r>
    </w:p>
    <w:p w:rsidR="008201FB" w:rsidRP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201FB">
        <w:rPr>
          <w:rFonts w:ascii="Times New Roman" w:hAnsi="Times New Roman" w:cs="Times New Roman"/>
          <w:b/>
          <w:sz w:val="24"/>
          <w:szCs w:val="24"/>
        </w:rPr>
        <w:t>Практическое занятие 7</w:t>
      </w:r>
    </w:p>
    <w:p w:rsid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b/>
          <w:i/>
          <w:sz w:val="24"/>
          <w:szCs w:val="24"/>
        </w:rPr>
        <w:t>Тема «</w:t>
      </w:r>
      <w:r w:rsidRPr="008201FB">
        <w:rPr>
          <w:rFonts w:ascii="Times New Roman" w:hAnsi="Times New Roman" w:cs="Times New Roman"/>
          <w:b/>
          <w:i/>
          <w:color w:val="000000"/>
          <w:sz w:val="24"/>
          <w:szCs w:val="24"/>
        </w:rPr>
        <w:t>Мониторинг «конкурентных» показателей государственных и муниципальных программ»</w:t>
      </w:r>
    </w:p>
    <w:p w:rsidR="008201FB" w:rsidRPr="008201FB" w:rsidRDefault="008201FB" w:rsidP="008201F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201FB" w:rsidRPr="008201FB" w:rsidRDefault="008201FB" w:rsidP="008201FB">
      <w:pPr>
        <w:pStyle w:val="a4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занятии происходит обсуждение в форме дискуссии следующих вопросов: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принцип положительности и комплексности эффекта (экономический, бюджетный, социальный) от реализации программ;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учет последствий программы для повышения конкурентоспособности субъекта РФ или муниципалитета;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534765744"/>
      <w:r w:rsidRPr="008201FB">
        <w:rPr>
          <w:rFonts w:ascii="Times New Roman" w:hAnsi="Times New Roman" w:cs="Times New Roman"/>
          <w:color w:val="000000"/>
          <w:sz w:val="24"/>
          <w:szCs w:val="24"/>
        </w:rPr>
        <w:t>использование принципа «</w:t>
      </w:r>
      <w:proofErr w:type="spellStart"/>
      <w:r w:rsidRPr="008201FB">
        <w:rPr>
          <w:rFonts w:ascii="Times New Roman" w:hAnsi="Times New Roman" w:cs="Times New Roman"/>
          <w:color w:val="000000"/>
          <w:sz w:val="24"/>
          <w:szCs w:val="24"/>
        </w:rPr>
        <w:t>конкурентности</w:t>
      </w:r>
      <w:proofErr w:type="spellEnd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» в оценке программ; </w:t>
      </w:r>
    </w:p>
    <w:bookmarkEnd w:id="3"/>
    <w:p w:rsidR="008201FB" w:rsidRPr="008201FB" w:rsidRDefault="008201FB" w:rsidP="008201F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мониторинг «конкурентных» показателей государственных или </w:t>
      </w:r>
      <w:r w:rsidRPr="008201F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муниципальных программ; </w:t>
      </w:r>
    </w:p>
    <w:p w:rsidR="008201FB" w:rsidRPr="008201FB" w:rsidRDefault="008201FB" w:rsidP="008201F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«конкурентные» </w:t>
      </w:r>
      <w:proofErr w:type="spellStart"/>
      <w:r w:rsidRPr="008201FB">
        <w:rPr>
          <w:rFonts w:ascii="Times New Roman" w:hAnsi="Times New Roman" w:cs="Times New Roman"/>
          <w:color w:val="000000"/>
          <w:sz w:val="24"/>
          <w:szCs w:val="24"/>
        </w:rPr>
        <w:t>критериальные</w:t>
      </w:r>
      <w:proofErr w:type="spellEnd"/>
      <w:r w:rsidRPr="008201FB">
        <w:rPr>
          <w:rFonts w:ascii="Times New Roman" w:hAnsi="Times New Roman" w:cs="Times New Roman"/>
          <w:color w:val="000000"/>
          <w:sz w:val="24"/>
          <w:szCs w:val="24"/>
        </w:rPr>
        <w:t xml:space="preserve"> показатели реализации целевых (государственных и муниципальных) программ.</w:t>
      </w:r>
    </w:p>
    <w:p w:rsidR="008201FB" w:rsidRDefault="008201FB" w:rsidP="008201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:rsidR="007C309E" w:rsidRDefault="007C309E"/>
    <w:sectPr w:rsidR="007C309E" w:rsidSect="007C3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94B"/>
    <w:multiLevelType w:val="hybridMultilevel"/>
    <w:tmpl w:val="F1ACEBAE"/>
    <w:lvl w:ilvl="0" w:tplc="E29AC9DE">
      <w:start w:val="1"/>
      <w:numFmt w:val="decimal"/>
      <w:lvlText w:val="%1."/>
      <w:lvlJc w:val="left"/>
      <w:pPr>
        <w:ind w:left="108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03FF3"/>
    <w:multiLevelType w:val="hybridMultilevel"/>
    <w:tmpl w:val="FB4420C0"/>
    <w:lvl w:ilvl="0" w:tplc="0419000D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BC5F40"/>
    <w:multiLevelType w:val="hybridMultilevel"/>
    <w:tmpl w:val="16EEE7E2"/>
    <w:lvl w:ilvl="0" w:tplc="8850DF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55B3AB0"/>
    <w:multiLevelType w:val="hybridMultilevel"/>
    <w:tmpl w:val="3E3E4F4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2A062B"/>
    <w:multiLevelType w:val="hybridMultilevel"/>
    <w:tmpl w:val="B3F8C1C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01FB"/>
    <w:rsid w:val="007C309E"/>
    <w:rsid w:val="0082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1F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01FB"/>
    <w:rPr>
      <w:rFonts w:ascii="Times New Roman" w:hAnsi="Times New Roman" w:cs="Times New Roman" w:hint="default"/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20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7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tional.invu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</cp:revision>
  <dcterms:created xsi:type="dcterms:W3CDTF">2019-01-09T05:49:00Z</dcterms:created>
  <dcterms:modified xsi:type="dcterms:W3CDTF">2019-01-09T05:55:00Z</dcterms:modified>
</cp:coreProperties>
</file>