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963" w:rsidRDefault="009E5963">
      <w:pPr>
        <w:pStyle w:val="1"/>
        <w:rPr>
          <w:kern w:val="16"/>
          <w:sz w:val="20"/>
        </w:rPr>
      </w:pPr>
      <w:r>
        <w:rPr>
          <w:kern w:val="16"/>
          <w:sz w:val="20"/>
        </w:rPr>
        <w:t>Стратегическ</w:t>
      </w:r>
      <w:r w:rsidR="00096288">
        <w:rPr>
          <w:kern w:val="16"/>
          <w:sz w:val="20"/>
        </w:rPr>
        <w:t>ий менеджмент</w:t>
      </w:r>
      <w:r>
        <w:rPr>
          <w:kern w:val="16"/>
          <w:sz w:val="20"/>
        </w:rPr>
        <w:t xml:space="preserve"> (сущность и задачи)</w:t>
      </w:r>
    </w:p>
    <w:p w:rsidR="009E5963" w:rsidRDefault="009E5963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Прежде чем перейти непосредственно к раскрытию темы, необходимо пояснить термины "стратегия</w:t>
      </w:r>
      <w:r w:rsidR="00096288">
        <w:rPr>
          <w:kern w:val="16"/>
          <w:sz w:val="20"/>
        </w:rPr>
        <w:t xml:space="preserve"> </w:t>
      </w:r>
      <w:r>
        <w:rPr>
          <w:kern w:val="16"/>
          <w:sz w:val="20"/>
        </w:rPr>
        <w:t>и "стратегическое проектиров</w:t>
      </w:r>
      <w:r>
        <w:rPr>
          <w:kern w:val="16"/>
          <w:sz w:val="20"/>
        </w:rPr>
        <w:t>а</w:t>
      </w:r>
      <w:r>
        <w:rPr>
          <w:kern w:val="16"/>
          <w:sz w:val="20"/>
        </w:rPr>
        <w:t xml:space="preserve">ние". Можно сказать, что </w:t>
      </w:r>
      <w:r>
        <w:rPr>
          <w:i/>
          <w:kern w:val="16"/>
          <w:sz w:val="20"/>
        </w:rPr>
        <w:t>стратегия</w:t>
      </w:r>
      <w:r w:rsidR="00096288">
        <w:rPr>
          <w:i/>
          <w:kern w:val="16"/>
          <w:sz w:val="20"/>
        </w:rPr>
        <w:t xml:space="preserve"> </w:t>
      </w:r>
      <w:r>
        <w:rPr>
          <w:i/>
          <w:kern w:val="16"/>
          <w:sz w:val="20"/>
        </w:rPr>
        <w:t xml:space="preserve"> —</w:t>
      </w:r>
      <w:r>
        <w:rPr>
          <w:kern w:val="16"/>
          <w:sz w:val="20"/>
        </w:rPr>
        <w:t xml:space="preserve"> это декларация о намерениях. Стратегия должна определять направление действий организации, предпринимаемых для поддерж</w:t>
      </w:r>
      <w:r>
        <w:rPr>
          <w:kern w:val="16"/>
          <w:sz w:val="20"/>
        </w:rPr>
        <w:t>а</w:t>
      </w:r>
      <w:r>
        <w:rPr>
          <w:kern w:val="16"/>
          <w:sz w:val="20"/>
        </w:rPr>
        <w:t>ния эффективности ее деятельности.</w:t>
      </w:r>
    </w:p>
    <w:p w:rsidR="009E5963" w:rsidRDefault="009E5963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i/>
          <w:kern w:val="16"/>
          <w:sz w:val="20"/>
        </w:rPr>
        <w:t>Стратегическое проектирование</w:t>
      </w:r>
      <w:r w:rsidR="00096288">
        <w:rPr>
          <w:i/>
          <w:kern w:val="16"/>
          <w:sz w:val="20"/>
        </w:rPr>
        <w:t xml:space="preserve"> </w:t>
      </w:r>
      <w:r>
        <w:rPr>
          <w:kern w:val="16"/>
          <w:sz w:val="20"/>
        </w:rPr>
        <w:t xml:space="preserve">учитывает взаимодействие организации и окружающей среды и </w:t>
      </w:r>
      <w:proofErr w:type="gramStart"/>
      <w:r>
        <w:rPr>
          <w:kern w:val="16"/>
          <w:sz w:val="20"/>
        </w:rPr>
        <w:t>показывает</w:t>
      </w:r>
      <w:proofErr w:type="gramEnd"/>
      <w:r>
        <w:rPr>
          <w:kern w:val="16"/>
          <w:sz w:val="20"/>
        </w:rPr>
        <w:t xml:space="preserve"> каким образом такое взаимодействие влияет на орган</w:t>
      </w:r>
      <w:r>
        <w:rPr>
          <w:kern w:val="16"/>
          <w:sz w:val="20"/>
        </w:rPr>
        <w:t>и</w:t>
      </w:r>
      <w:r>
        <w:rPr>
          <w:kern w:val="16"/>
          <w:sz w:val="20"/>
        </w:rPr>
        <w:t>зацию.</w:t>
      </w:r>
    </w:p>
    <w:p w:rsidR="009E5963" w:rsidRDefault="009E5963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Говоря о стратегическом пр</w:t>
      </w:r>
      <w:r>
        <w:rPr>
          <w:kern w:val="16"/>
          <w:sz w:val="20"/>
        </w:rPr>
        <w:t>о</w:t>
      </w:r>
      <w:r>
        <w:rPr>
          <w:kern w:val="16"/>
          <w:sz w:val="20"/>
        </w:rPr>
        <w:t>ектировании, мы имеем в виду</w:t>
      </w:r>
      <w:r>
        <w:rPr>
          <w:smallCaps/>
          <w:kern w:val="16"/>
          <w:sz w:val="20"/>
        </w:rPr>
        <w:t>:</w:t>
      </w:r>
    </w:p>
    <w:p w:rsidR="009E5963" w:rsidRDefault="009E5963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1. Стратегическую позицию или взаимодействие организации и окружа</w:t>
      </w:r>
      <w:r>
        <w:rPr>
          <w:kern w:val="16"/>
          <w:sz w:val="20"/>
        </w:rPr>
        <w:t>ю</w:t>
      </w:r>
      <w:r>
        <w:rPr>
          <w:kern w:val="16"/>
          <w:sz w:val="20"/>
        </w:rPr>
        <w:t>щей среды в определенный отрезок времени. В связи с этим можно говорить о прошлой, настоящей и будущей стратегической поз</w:t>
      </w:r>
      <w:r>
        <w:rPr>
          <w:kern w:val="16"/>
          <w:sz w:val="20"/>
        </w:rPr>
        <w:t>и</w:t>
      </w:r>
      <w:r>
        <w:rPr>
          <w:kern w:val="16"/>
          <w:sz w:val="20"/>
        </w:rPr>
        <w:t>ции.</w:t>
      </w:r>
    </w:p>
    <w:p w:rsidR="009E5963" w:rsidRDefault="009E5963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2. Стратегический проект, из которого видно, каково должно быть это взаимодействие. В </w:t>
      </w:r>
      <w:proofErr w:type="gramStart"/>
      <w:r>
        <w:rPr>
          <w:kern w:val="16"/>
          <w:sz w:val="20"/>
        </w:rPr>
        <w:t>проекте</w:t>
      </w:r>
      <w:proofErr w:type="gramEnd"/>
      <w:r>
        <w:rPr>
          <w:kern w:val="16"/>
          <w:sz w:val="20"/>
        </w:rPr>
        <w:t xml:space="preserve"> ставятся цели и предлагаются действия, которые следует предпринять, чтобы достичь поставле</w:t>
      </w:r>
      <w:r>
        <w:rPr>
          <w:kern w:val="16"/>
          <w:sz w:val="20"/>
        </w:rPr>
        <w:t>н</w:t>
      </w:r>
      <w:r>
        <w:rPr>
          <w:kern w:val="16"/>
          <w:sz w:val="20"/>
        </w:rPr>
        <w:t>ные цели.</w:t>
      </w:r>
    </w:p>
    <w:p w:rsidR="009E5963" w:rsidRDefault="009E5963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При определении стратегической позиции следует проделать целый ряд действий:</w:t>
      </w:r>
    </w:p>
    <w:p w:rsidR="009E5963" w:rsidRDefault="009E5963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1. Выявить круг пользователей и их степень заинтересованности в предлагаемых продуктах и усл</w:t>
      </w:r>
      <w:r>
        <w:rPr>
          <w:kern w:val="16"/>
          <w:sz w:val="20"/>
        </w:rPr>
        <w:t>у</w:t>
      </w:r>
      <w:r>
        <w:rPr>
          <w:kern w:val="16"/>
          <w:sz w:val="20"/>
        </w:rPr>
        <w:t>гах.</w:t>
      </w:r>
    </w:p>
    <w:p w:rsidR="009E5963" w:rsidRDefault="009E5963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2. Определить какие именно продукты и услуги производятся или предлагаются вашей организ</w:t>
      </w:r>
      <w:r>
        <w:rPr>
          <w:kern w:val="16"/>
          <w:sz w:val="20"/>
        </w:rPr>
        <w:t>а</w:t>
      </w:r>
      <w:r>
        <w:rPr>
          <w:kern w:val="16"/>
          <w:sz w:val="20"/>
        </w:rPr>
        <w:t>цией.</w:t>
      </w:r>
    </w:p>
    <w:p w:rsidR="009E5963" w:rsidRDefault="009E5963">
      <w:pPr>
        <w:pStyle w:val="Normal"/>
        <w:spacing w:before="0" w:after="0"/>
        <w:ind w:firstLine="397"/>
        <w:rPr>
          <w:kern w:val="16"/>
          <w:sz w:val="20"/>
        </w:rPr>
      </w:pPr>
      <w:r>
        <w:rPr>
          <w:kern w:val="16"/>
          <w:sz w:val="20"/>
        </w:rPr>
        <w:t>3. Определить какие умения и навыки необходимы сотрудникам, чтобы можно было говорить об их професси</w:t>
      </w:r>
      <w:r>
        <w:rPr>
          <w:kern w:val="16"/>
          <w:sz w:val="20"/>
        </w:rPr>
        <w:t>о</w:t>
      </w:r>
      <w:r>
        <w:rPr>
          <w:kern w:val="16"/>
          <w:sz w:val="20"/>
        </w:rPr>
        <w:t>нализме.</w:t>
      </w:r>
    </w:p>
    <w:p w:rsidR="009E5963" w:rsidRDefault="009E5963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4. Поставить цели, то есть выработать программу действий, способствующую процветанию организ</w:t>
      </w:r>
      <w:r>
        <w:rPr>
          <w:kern w:val="16"/>
          <w:sz w:val="20"/>
        </w:rPr>
        <w:t>а</w:t>
      </w:r>
      <w:r>
        <w:rPr>
          <w:kern w:val="16"/>
          <w:sz w:val="20"/>
        </w:rPr>
        <w:t>ции.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>5. Выяснить каким образом используются ресурсы: финансовые, матер</w:t>
      </w:r>
      <w:r>
        <w:rPr>
          <w:kern w:val="16"/>
          <w:sz w:val="20"/>
        </w:rPr>
        <w:t>и</w:t>
      </w:r>
      <w:r>
        <w:rPr>
          <w:kern w:val="16"/>
          <w:sz w:val="20"/>
        </w:rPr>
        <w:t>альные, людские.</w:t>
      </w:r>
    </w:p>
    <w:p w:rsidR="009E5963" w:rsidRDefault="009E5963">
      <w:pPr>
        <w:pStyle w:val="21"/>
        <w:ind w:right="0" w:firstLine="397"/>
        <w:rPr>
          <w:b/>
          <w:i/>
          <w:kern w:val="16"/>
          <w:sz w:val="20"/>
        </w:rPr>
      </w:pPr>
      <w:r>
        <w:rPr>
          <w:b/>
          <w:i/>
          <w:kern w:val="16"/>
          <w:sz w:val="20"/>
        </w:rPr>
        <w:t>Стратегическое проектирование — это совокупность проектных действий, способствующих достижению поставленных перед коллективом ц</w:t>
      </w:r>
      <w:r>
        <w:rPr>
          <w:b/>
          <w:i/>
          <w:kern w:val="16"/>
          <w:sz w:val="20"/>
        </w:rPr>
        <w:t>е</w:t>
      </w:r>
      <w:r>
        <w:rPr>
          <w:b/>
          <w:i/>
          <w:kern w:val="16"/>
          <w:sz w:val="20"/>
        </w:rPr>
        <w:t xml:space="preserve">лей. 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proofErr w:type="gramStart"/>
      <w:r>
        <w:rPr>
          <w:b/>
          <w:kern w:val="16"/>
          <w:sz w:val="20"/>
        </w:rPr>
        <w:t>Главная задача стратегического проектирования</w:t>
      </w:r>
      <w:r>
        <w:rPr>
          <w:kern w:val="16"/>
          <w:sz w:val="20"/>
        </w:rPr>
        <w:t xml:space="preserve"> состоит в том, чтобы, по возможности, учесть все достижения науки и практики в области рационального распределения ресурсов (трудовых, сырьевых, технологических, ф</w:t>
      </w:r>
      <w:r>
        <w:rPr>
          <w:kern w:val="16"/>
          <w:sz w:val="20"/>
        </w:rPr>
        <w:t>и</w:t>
      </w:r>
      <w:r>
        <w:rPr>
          <w:kern w:val="16"/>
          <w:sz w:val="20"/>
        </w:rPr>
        <w:t>нансовых и т.д.), все факторы влияния внешней среды, достичь оптимальной координации во внутренней среде и правильно спроектировать свою деятел</w:t>
      </w:r>
      <w:r>
        <w:rPr>
          <w:kern w:val="16"/>
          <w:sz w:val="20"/>
        </w:rPr>
        <w:t>ь</w:t>
      </w:r>
      <w:r>
        <w:rPr>
          <w:kern w:val="16"/>
          <w:sz w:val="20"/>
        </w:rPr>
        <w:t xml:space="preserve">ность на перспективу. </w:t>
      </w:r>
      <w:proofErr w:type="gramEnd"/>
    </w:p>
    <w:p w:rsidR="009E5963" w:rsidRDefault="009E5963">
      <w:pPr>
        <w:pStyle w:val="21"/>
        <w:ind w:right="0" w:firstLine="397"/>
        <w:rPr>
          <w:kern w:val="16"/>
          <w:sz w:val="20"/>
        </w:rPr>
      </w:pPr>
      <w:proofErr w:type="gramStart"/>
      <w:r>
        <w:rPr>
          <w:b/>
          <w:kern w:val="16"/>
          <w:sz w:val="20"/>
        </w:rPr>
        <w:t>Сущность стратегии</w:t>
      </w:r>
      <w:r>
        <w:rPr>
          <w:kern w:val="16"/>
          <w:sz w:val="20"/>
        </w:rPr>
        <w:t xml:space="preserve"> состоит в том, чтобы путем разработки комплексн</w:t>
      </w:r>
      <w:r>
        <w:rPr>
          <w:kern w:val="16"/>
          <w:sz w:val="20"/>
        </w:rPr>
        <w:t>о</w:t>
      </w:r>
      <w:r>
        <w:rPr>
          <w:kern w:val="16"/>
          <w:sz w:val="20"/>
        </w:rPr>
        <w:t>го проекта с учетом влияния факторов внешней и внутренней среды повышать до предела эффективность управления по до</w:t>
      </w:r>
      <w:r>
        <w:rPr>
          <w:kern w:val="16"/>
          <w:sz w:val="20"/>
        </w:rPr>
        <w:t>с</w:t>
      </w:r>
      <w:r>
        <w:rPr>
          <w:kern w:val="16"/>
          <w:sz w:val="20"/>
        </w:rPr>
        <w:t xml:space="preserve">тижению конечных целей. </w:t>
      </w:r>
      <w:proofErr w:type="gramEnd"/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b/>
          <w:kern w:val="16"/>
          <w:sz w:val="20"/>
        </w:rPr>
        <w:lastRenderedPageBreak/>
        <w:t>Проце</w:t>
      </w:r>
      <w:proofErr w:type="gramStart"/>
      <w:r>
        <w:rPr>
          <w:b/>
          <w:kern w:val="16"/>
          <w:sz w:val="20"/>
        </w:rPr>
        <w:t>сс стр</w:t>
      </w:r>
      <w:proofErr w:type="gramEnd"/>
      <w:r>
        <w:rPr>
          <w:b/>
          <w:kern w:val="16"/>
          <w:sz w:val="20"/>
        </w:rPr>
        <w:t>атегического проектирования</w:t>
      </w:r>
      <w:r>
        <w:rPr>
          <w:kern w:val="16"/>
          <w:sz w:val="20"/>
        </w:rPr>
        <w:t xml:space="preserve"> предусматривает прохожд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ние нескольких этапов: </w:t>
      </w:r>
    </w:p>
    <w:p w:rsidR="009E5963" w:rsidRDefault="009E5963" w:rsidP="009E5963">
      <w:pPr>
        <w:pStyle w:val="21"/>
        <w:numPr>
          <w:ilvl w:val="0"/>
          <w:numId w:val="11"/>
        </w:numPr>
        <w:tabs>
          <w:tab w:val="clear" w:pos="720"/>
          <w:tab w:val="num" w:pos="567"/>
          <w:tab w:val="num" w:pos="1440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оценка и анализ внешней среды; </w:t>
      </w:r>
    </w:p>
    <w:p w:rsidR="009E5963" w:rsidRDefault="009E5963" w:rsidP="009E5963">
      <w:pPr>
        <w:pStyle w:val="21"/>
        <w:numPr>
          <w:ilvl w:val="0"/>
          <w:numId w:val="11"/>
        </w:numPr>
        <w:tabs>
          <w:tab w:val="clear" w:pos="720"/>
          <w:tab w:val="num" w:pos="567"/>
          <w:tab w:val="num" w:pos="1440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анализ сильных и слабых сторон действующей системы упра</w:t>
      </w:r>
      <w:r>
        <w:rPr>
          <w:kern w:val="16"/>
          <w:sz w:val="20"/>
        </w:rPr>
        <w:t>в</w:t>
      </w:r>
      <w:r>
        <w:rPr>
          <w:kern w:val="16"/>
          <w:sz w:val="20"/>
        </w:rPr>
        <w:t xml:space="preserve">ления; </w:t>
      </w:r>
    </w:p>
    <w:p w:rsidR="009E5963" w:rsidRDefault="009E5963" w:rsidP="009E5963">
      <w:pPr>
        <w:pStyle w:val="21"/>
        <w:numPr>
          <w:ilvl w:val="0"/>
          <w:numId w:val="11"/>
        </w:numPr>
        <w:tabs>
          <w:tab w:val="clear" w:pos="720"/>
          <w:tab w:val="num" w:pos="567"/>
          <w:tab w:val="num" w:pos="1440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оценка стратегии развития; </w:t>
      </w:r>
    </w:p>
    <w:p w:rsidR="009E5963" w:rsidRDefault="009E5963" w:rsidP="009E5963">
      <w:pPr>
        <w:pStyle w:val="21"/>
        <w:numPr>
          <w:ilvl w:val="0"/>
          <w:numId w:val="11"/>
        </w:numPr>
        <w:tabs>
          <w:tab w:val="clear" w:pos="720"/>
          <w:tab w:val="num" w:pos="567"/>
          <w:tab w:val="num" w:pos="1440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реализация стратегии; </w:t>
      </w:r>
    </w:p>
    <w:p w:rsidR="009E5963" w:rsidRDefault="009E5963" w:rsidP="009E5963">
      <w:pPr>
        <w:pStyle w:val="21"/>
        <w:numPr>
          <w:ilvl w:val="0"/>
          <w:numId w:val="11"/>
        </w:numPr>
        <w:tabs>
          <w:tab w:val="clear" w:pos="720"/>
          <w:tab w:val="num" w:pos="567"/>
          <w:tab w:val="num" w:pos="1440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выбор стратегии; </w:t>
      </w:r>
    </w:p>
    <w:p w:rsidR="009E5963" w:rsidRDefault="009E5963" w:rsidP="009E5963">
      <w:pPr>
        <w:pStyle w:val="21"/>
        <w:numPr>
          <w:ilvl w:val="0"/>
          <w:numId w:val="11"/>
        </w:numPr>
        <w:tabs>
          <w:tab w:val="clear" w:pos="720"/>
          <w:tab w:val="num" w:pos="567"/>
          <w:tab w:val="num" w:pos="1440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анализ стратегических ал</w:t>
      </w:r>
      <w:r>
        <w:rPr>
          <w:kern w:val="16"/>
          <w:sz w:val="20"/>
        </w:rPr>
        <w:t>ь</w:t>
      </w:r>
      <w:r>
        <w:rPr>
          <w:kern w:val="16"/>
          <w:sz w:val="20"/>
        </w:rPr>
        <w:t>тернатив.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>Стратегическое проектирование предусматривает не только тщательную проработку всех направлений проекта, что само по себе очевидно, но обяз</w:t>
      </w:r>
      <w:r>
        <w:rPr>
          <w:kern w:val="16"/>
          <w:sz w:val="20"/>
        </w:rPr>
        <w:t>а</w:t>
      </w:r>
      <w:r>
        <w:rPr>
          <w:kern w:val="16"/>
          <w:sz w:val="20"/>
        </w:rPr>
        <w:t>тельное участие в его разработке руководителей библиотеки всех уровней управления, что видно из прив</w:t>
      </w:r>
      <w:r>
        <w:rPr>
          <w:kern w:val="16"/>
          <w:sz w:val="20"/>
        </w:rPr>
        <w:t>е</w:t>
      </w:r>
      <w:r>
        <w:rPr>
          <w:kern w:val="16"/>
          <w:sz w:val="20"/>
        </w:rPr>
        <w:t>денного ниже рисунка.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>В отличие от нашей системы проектирования (от рабочего места до ко</w:t>
      </w:r>
      <w:r>
        <w:rPr>
          <w:kern w:val="16"/>
          <w:sz w:val="20"/>
        </w:rPr>
        <w:t>л</w:t>
      </w:r>
      <w:r>
        <w:rPr>
          <w:kern w:val="16"/>
          <w:sz w:val="20"/>
        </w:rPr>
        <w:t>лектива в целом), в западных фирмах стратегическое проектирование является прерогативой менеджеров высшего уровня управления, но с участием мн</w:t>
      </w:r>
      <w:r>
        <w:rPr>
          <w:kern w:val="16"/>
          <w:sz w:val="20"/>
        </w:rPr>
        <w:t>е</w:t>
      </w:r>
      <w:r>
        <w:rPr>
          <w:kern w:val="16"/>
          <w:sz w:val="20"/>
        </w:rPr>
        <w:t>ний менеджеров среднего и низшего уровней управления. Традиции управления российскими библиотеками основ</w:t>
      </w:r>
      <w:r>
        <w:rPr>
          <w:kern w:val="16"/>
          <w:sz w:val="20"/>
        </w:rPr>
        <w:t>а</w:t>
      </w:r>
      <w:r>
        <w:rPr>
          <w:kern w:val="16"/>
          <w:sz w:val="20"/>
        </w:rPr>
        <w:t>ны на проектировании руководителями всех уровней своей де</w:t>
      </w:r>
      <w:r>
        <w:rPr>
          <w:kern w:val="16"/>
          <w:sz w:val="20"/>
        </w:rPr>
        <w:t>я</w:t>
      </w:r>
      <w:r>
        <w:rPr>
          <w:kern w:val="16"/>
          <w:sz w:val="20"/>
        </w:rPr>
        <w:t xml:space="preserve">тельности и деятельности секторов, групп, отделов, которые им подчиняются.  Именно поэтому включение  руководителей разного уровня в проектную деятельность библиотек не представляется чем-то принципиально новым. Кроме того, развивающаяся практика </w:t>
      </w:r>
      <w:proofErr w:type="spellStart"/>
      <w:r>
        <w:rPr>
          <w:kern w:val="16"/>
          <w:sz w:val="20"/>
        </w:rPr>
        <w:t>грантовой</w:t>
      </w:r>
      <w:proofErr w:type="spellEnd"/>
      <w:r>
        <w:rPr>
          <w:kern w:val="16"/>
          <w:sz w:val="20"/>
        </w:rPr>
        <w:t xml:space="preserve"> поддержки личных проектов или проектов временных научных или научно-производственных ко</w:t>
      </w:r>
      <w:r>
        <w:rPr>
          <w:kern w:val="16"/>
          <w:sz w:val="20"/>
        </w:rPr>
        <w:t>л</w:t>
      </w:r>
      <w:r>
        <w:rPr>
          <w:kern w:val="16"/>
          <w:sz w:val="20"/>
        </w:rPr>
        <w:t>лективов открывает перед библиотекарями дополнительные возможности ф</w:t>
      </w:r>
      <w:r>
        <w:rPr>
          <w:kern w:val="16"/>
          <w:sz w:val="20"/>
        </w:rPr>
        <w:t>и</w:t>
      </w:r>
      <w:r>
        <w:rPr>
          <w:kern w:val="16"/>
          <w:sz w:val="20"/>
        </w:rPr>
        <w:t>нансирования, но при этом требует умения проект</w:t>
      </w:r>
      <w:r>
        <w:rPr>
          <w:kern w:val="16"/>
          <w:sz w:val="20"/>
        </w:rPr>
        <w:t>и</w:t>
      </w:r>
      <w:r>
        <w:rPr>
          <w:kern w:val="16"/>
          <w:sz w:val="20"/>
        </w:rPr>
        <w:t>ровать свою деятельность.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noProof/>
          <w:kern w:val="16"/>
          <w:sz w:val="20"/>
        </w:rPr>
        <w:pict>
          <v:group id="_x0000_s1051" style="position:absolute;left:0;text-align:left;margin-left:.25pt;margin-top:2.65pt;width:342.75pt;height:236.95pt;z-index:2" coordorigin="558,724" coordsize="6855,4739">
            <v:line id="_x0000_s1052" style="position:absolute;flip:x" from="1966,2516" to="1966,4943" strokeweight="1.5pt"/>
            <v:line id="_x0000_s1053" style="position:absolute" from="3873,2516" to="3873,4943" strokeweight="1.5pt"/>
            <v:line id="_x0000_s1054" style="position:absolute" from="6256,2516" to="6256,4943" strokeweight="1.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left:2252;top:724;width:4129;height:540" strokeweight="1.5pt">
              <v:textbox style="mso-next-textbox:#_x0000_s1055">
                <w:txbxContent>
                  <w:p w:rsidR="009E5963" w:rsidRDefault="009E59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Долгосрочная стратегия би</w:t>
                    </w:r>
                    <w:r>
                      <w:rPr>
                        <w:b/>
                      </w:rPr>
                      <w:t>б</w:t>
                    </w:r>
                    <w:r>
                      <w:rPr>
                        <w:b/>
                      </w:rPr>
                      <w:t>лиотеки</w:t>
                    </w:r>
                  </w:p>
                </w:txbxContent>
              </v:textbox>
            </v:shape>
            <v:line id="_x0000_s1056" style="position:absolute" from="2539,1261" to="2539,1567" strokeweight="1.5pt">
              <v:stroke endarrow="block" endarrowwidth="narrow" endarrowlength="short"/>
            </v:line>
            <v:shape id="_x0000_s1057" type="#_x0000_t202" style="position:absolute;left:621;top:1587;width:2203;height:958" strokeweight="1.5pt">
              <v:textbox style="mso-next-textbox:#_x0000_s1057" inset=".5mm,.3mm,.5mm,.3mm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Управление отдел</w:t>
                    </w:r>
                    <w:r>
                      <w:rPr>
                        <w:sz w:val="18"/>
                      </w:rPr>
                      <w:t>а</w:t>
                    </w:r>
                    <w:r>
                      <w:rPr>
                        <w:sz w:val="18"/>
                      </w:rPr>
                      <w:t xml:space="preserve">ми </w:t>
                    </w:r>
                    <w:r>
                      <w:rPr>
                        <w:sz w:val="18"/>
                      </w:rPr>
                      <w:br/>
                      <w:t>(филиалами) библиот</w:t>
                    </w:r>
                    <w:r>
                      <w:rPr>
                        <w:sz w:val="18"/>
                      </w:rPr>
                      <w:t>е</w:t>
                    </w:r>
                    <w:r>
                      <w:rPr>
                        <w:sz w:val="18"/>
                      </w:rPr>
                      <w:t>ки, производство библиотечных пр</w:t>
                    </w:r>
                    <w:r>
                      <w:rPr>
                        <w:sz w:val="18"/>
                      </w:rPr>
                      <w:t>о</w:t>
                    </w:r>
                    <w:r>
                      <w:rPr>
                        <w:sz w:val="18"/>
                      </w:rPr>
                      <w:t>дуктов и услуг</w:t>
                    </w:r>
                  </w:p>
                </w:txbxContent>
              </v:textbox>
            </v:shape>
            <v:shape id="_x0000_s1058" type="#_x0000_t202" style="position:absolute;left:3110;top:1587;width:1907;height:958" strokeweight="1.5pt">
              <v:textbox style="mso-next-textbox:#_x0000_s1058" inset=".5mm,.3mm,.5mm,.3mm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Управление сект</w:t>
                    </w:r>
                    <w:r>
                      <w:rPr>
                        <w:sz w:val="18"/>
                      </w:rPr>
                      <w:t>о</w:t>
                    </w:r>
                    <w:r>
                      <w:rPr>
                        <w:sz w:val="18"/>
                      </w:rPr>
                      <w:t>рами и другими производстве</w:t>
                    </w:r>
                    <w:r>
                      <w:rPr>
                        <w:sz w:val="18"/>
                      </w:rPr>
                      <w:t>н</w:t>
                    </w:r>
                    <w:r>
                      <w:rPr>
                        <w:sz w:val="18"/>
                      </w:rPr>
                      <w:t>ными группами</w:t>
                    </w:r>
                  </w:p>
                </w:txbxContent>
              </v:textbox>
            </v:shape>
            <v:line id="_x0000_s1059" style="position:absolute" from="4064,1261" to="4064,1567" strokeweight="1.5pt">
              <v:stroke endarrow="block" endarrowwidth="narrow" endarrowlength="short"/>
            </v:line>
            <v:shape id="_x0000_s1060" type="#_x0000_t202" style="position:absolute;left:5303;top:1587;width:1907;height:958" strokeweight="1.5pt">
              <v:textbox style="mso-next-textbox:#_x0000_s1060" inset=".5mm,.3mm,.5mm,.3mm">
                <w:txbxContent>
                  <w:p w:rsidR="009E5963" w:rsidRDefault="009E5963">
                    <w:pPr>
                      <w:jc w:val="center"/>
                    </w:pPr>
                    <w:r>
                      <w:t>Организация библиотечного и и</w:t>
                    </w:r>
                    <w:r>
                      <w:t>н</w:t>
                    </w:r>
                    <w:r>
                      <w:t>формационно-библиографич</w:t>
                    </w:r>
                    <w:r>
                      <w:t>е</w:t>
                    </w:r>
                    <w:r>
                      <w:t>ского обслужив</w:t>
                    </w:r>
                    <w:r>
                      <w:t>а</w:t>
                    </w:r>
                    <w:r>
                      <w:t>ния</w:t>
                    </w:r>
                  </w:p>
                </w:txbxContent>
              </v:textbox>
            </v:shape>
            <v:line id="_x0000_s1061" style="position:absolute" from="6034,1261" to="6034,1567" strokeweight="1.5pt">
              <v:stroke endarrow="block" endarrowwidth="narrow" endarrowlength="short"/>
            </v:line>
            <v:shape id="_x0000_s1062" type="#_x0000_t202" style="position:absolute;left:621;top:3305;width:1800;height:1071" strokeweight="1.5pt">
              <v:textbox style="mso-next-textbox:#_x0000_s1062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Стратегические </w:t>
                    </w:r>
                    <w:r>
                      <w:rPr>
                        <w:sz w:val="18"/>
                      </w:rPr>
                      <w:br/>
                      <w:t xml:space="preserve">проекты отделов </w:t>
                    </w:r>
                    <w:r>
                      <w:rPr>
                        <w:sz w:val="18"/>
                      </w:rPr>
                      <w:br/>
                      <w:t xml:space="preserve">(филиалов) </w:t>
                    </w:r>
                    <w:r>
                      <w:rPr>
                        <w:sz w:val="18"/>
                      </w:rPr>
                      <w:br/>
                      <w:t>би</w:t>
                    </w:r>
                    <w:r>
                      <w:rPr>
                        <w:sz w:val="18"/>
                      </w:rPr>
                      <w:t>б</w:t>
                    </w:r>
                    <w:r>
                      <w:rPr>
                        <w:sz w:val="18"/>
                      </w:rPr>
                      <w:t>лиотеки</w:t>
                    </w:r>
                  </w:p>
                </w:txbxContent>
              </v:textbox>
            </v:shape>
            <v:shape id="_x0000_s1063" type="#_x0000_t202" style="position:absolute;left:2774;top:3305;width:1907;height:1071" strokeweight="1.5pt">
              <v:textbox style="mso-next-textbox:#_x0000_s1063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Стратегические проекты секторов </w:t>
                    </w:r>
                    <w:r>
                      <w:rPr>
                        <w:sz w:val="18"/>
                      </w:rPr>
                      <w:br/>
                      <w:t>и других произво</w:t>
                    </w:r>
                    <w:r>
                      <w:rPr>
                        <w:sz w:val="18"/>
                      </w:rPr>
                      <w:t>д</w:t>
                    </w:r>
                    <w:r>
                      <w:rPr>
                        <w:sz w:val="18"/>
                      </w:rPr>
                      <w:t>ственных групп</w:t>
                    </w:r>
                  </w:p>
                </w:txbxContent>
              </v:textbox>
            </v:shape>
            <v:shape id="_x0000_s1064" type="#_x0000_t202" style="position:absolute;left:5049;top:3305;width:2364;height:1199" strokeweight="1.5pt">
              <v:textbox style="mso-next-textbox:#_x0000_s1064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Стратегические прое</w:t>
                    </w:r>
                    <w:r>
                      <w:rPr>
                        <w:sz w:val="18"/>
                      </w:rPr>
                      <w:t>к</w:t>
                    </w:r>
                    <w:r>
                      <w:rPr>
                        <w:sz w:val="18"/>
                      </w:rPr>
                      <w:t>ты библи</w:t>
                    </w:r>
                    <w:r>
                      <w:rPr>
                        <w:sz w:val="18"/>
                      </w:rPr>
                      <w:t>о</w:t>
                    </w:r>
                    <w:r>
                      <w:rPr>
                        <w:sz w:val="18"/>
                      </w:rPr>
                      <w:t xml:space="preserve">течного </w:t>
                    </w:r>
                    <w:r>
                      <w:rPr>
                        <w:sz w:val="18"/>
                      </w:rPr>
                      <w:br/>
                      <w:t>и инфо</w:t>
                    </w:r>
                    <w:r>
                      <w:rPr>
                        <w:sz w:val="18"/>
                      </w:rPr>
                      <w:t>р</w:t>
                    </w:r>
                    <w:r>
                      <w:rPr>
                        <w:sz w:val="18"/>
                      </w:rPr>
                      <w:t xml:space="preserve">мационно-библиографического </w:t>
                    </w:r>
                    <w:r>
                      <w:rPr>
                        <w:sz w:val="18"/>
                      </w:rPr>
                      <w:br/>
                      <w:t>обслужив</w:t>
                    </w:r>
                    <w:r>
                      <w:rPr>
                        <w:sz w:val="18"/>
                      </w:rPr>
                      <w:t>а</w:t>
                    </w:r>
                    <w:r>
                      <w:rPr>
                        <w:sz w:val="18"/>
                      </w:rPr>
                      <w:t>ния</w:t>
                    </w:r>
                  </w:p>
                </w:txbxContent>
              </v:textbox>
            </v:shape>
            <v:shape id="_x0000_s1065" type="#_x0000_t202" style="position:absolute;left:5243;top:1587;width:2158;height:958" strokeweight="1.5pt">
              <v:textbox style="mso-next-textbox:#_x0000_s1065" inset=".5mm,.3mm,.5mm,.3mm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Организация библиоте</w:t>
                    </w:r>
                    <w:r>
                      <w:rPr>
                        <w:sz w:val="18"/>
                      </w:rPr>
                      <w:t>ч</w:t>
                    </w:r>
                    <w:r>
                      <w:rPr>
                        <w:sz w:val="18"/>
                      </w:rPr>
                      <w:t>ного и информац</w:t>
                    </w:r>
                    <w:r>
                      <w:rPr>
                        <w:sz w:val="18"/>
                      </w:rPr>
                      <w:t>и</w:t>
                    </w:r>
                    <w:r>
                      <w:rPr>
                        <w:sz w:val="18"/>
                      </w:rPr>
                      <w:t xml:space="preserve">онно-библиографического </w:t>
                    </w:r>
                    <w:r>
                      <w:rPr>
                        <w:sz w:val="18"/>
                      </w:rPr>
                      <w:br/>
                      <w:t>обсл</w:t>
                    </w:r>
                    <w:r>
                      <w:rPr>
                        <w:sz w:val="18"/>
                      </w:rPr>
                      <w:t>у</w:t>
                    </w:r>
                    <w:r>
                      <w:rPr>
                        <w:sz w:val="18"/>
                      </w:rPr>
                      <w:t>живания</w:t>
                    </w:r>
                  </w:p>
                </w:txbxContent>
              </v:textbox>
            </v:shape>
            <v:shape id="_x0000_s1066" type="#_x0000_t202" style="position:absolute;left:1545;top:2712;width:5220;height:423" strokeweight="1.5pt">
              <v:textbox style="mso-next-textbox:#_x0000_s1066">
                <w:txbxContent>
                  <w:p w:rsidR="009E5963" w:rsidRDefault="009E59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Обобщение проектов производственных отнош</w:t>
                    </w:r>
                    <w:r>
                      <w:rPr>
                        <w:b/>
                      </w:rPr>
                      <w:t>е</w:t>
                    </w:r>
                    <w:r>
                      <w:rPr>
                        <w:b/>
                      </w:rPr>
                      <w:t>ний</w:t>
                    </w:r>
                  </w:p>
                </w:txbxContent>
              </v:textbox>
            </v:shape>
            <v:shape id="_x0000_s1067" type="#_x0000_t202" style="position:absolute;left:1776;top:4763;width:4671;height:422" strokeweight="1.5pt">
              <v:textbox style="mso-next-textbox:#_x0000_s1067">
                <w:txbxContent>
                  <w:p w:rsidR="009E5963" w:rsidRDefault="009E59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Обобщение проектов и их пересмотр</w:t>
                    </w:r>
                  </w:p>
                </w:txbxContent>
              </v:textbox>
            </v:shape>
            <v:line id="_x0000_s1068" style="position:absolute" from="3837,5173" to="3837,5456" strokeweight="1.5pt"/>
            <v:line id="_x0000_s1069" style="position:absolute;flip:x" from="570,5451" to="3836,5451" strokeweight="1.5pt"/>
            <v:line id="_x0000_s1070" style="position:absolute;flip:y" from="561,1041" to="561,5463" strokeweight="1.5pt"/>
            <v:line id="_x0000_s1071" style="position:absolute" from="558,1041" to="2247,1041" strokeweight="1.5pt">
              <v:stroke endarrow="block" endarrowwidth="narrow" endarrowlength="short"/>
            </v:line>
          </v:group>
        </w:pic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0"/>
        <w:jc w:val="center"/>
        <w:rPr>
          <w:kern w:val="16"/>
          <w:sz w:val="18"/>
        </w:rPr>
      </w:pPr>
    </w:p>
    <w:p w:rsidR="009E5963" w:rsidRDefault="009E5963">
      <w:pPr>
        <w:pStyle w:val="21"/>
        <w:ind w:right="0" w:firstLine="0"/>
        <w:jc w:val="center"/>
        <w:rPr>
          <w:kern w:val="16"/>
          <w:sz w:val="18"/>
        </w:rPr>
      </w:pPr>
    </w:p>
    <w:p w:rsidR="009E5963" w:rsidRDefault="009E5963">
      <w:pPr>
        <w:pStyle w:val="21"/>
        <w:ind w:right="0" w:firstLine="0"/>
        <w:jc w:val="center"/>
        <w:rPr>
          <w:kern w:val="16"/>
          <w:sz w:val="20"/>
        </w:rPr>
      </w:pPr>
      <w:r>
        <w:rPr>
          <w:kern w:val="16"/>
          <w:sz w:val="18"/>
        </w:rPr>
        <w:t>Рис. 6. Ци</w:t>
      </w:r>
      <w:proofErr w:type="gramStart"/>
      <w:r>
        <w:rPr>
          <w:kern w:val="16"/>
          <w:sz w:val="18"/>
        </w:rPr>
        <w:t>кл стр</w:t>
      </w:r>
      <w:proofErr w:type="gramEnd"/>
      <w:r>
        <w:rPr>
          <w:kern w:val="16"/>
          <w:sz w:val="18"/>
        </w:rPr>
        <w:t>атегического проект</w:t>
      </w:r>
      <w:r>
        <w:rPr>
          <w:kern w:val="16"/>
          <w:sz w:val="18"/>
        </w:rPr>
        <w:t>и</w:t>
      </w:r>
      <w:r>
        <w:rPr>
          <w:kern w:val="16"/>
          <w:sz w:val="18"/>
        </w:rPr>
        <w:t>рования библиотеки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>Каждая библиотека</w:t>
      </w:r>
      <w:r w:rsidR="00096288">
        <w:rPr>
          <w:kern w:val="16"/>
          <w:sz w:val="20"/>
        </w:rPr>
        <w:t xml:space="preserve"> </w:t>
      </w:r>
      <w:r>
        <w:rPr>
          <w:kern w:val="16"/>
          <w:sz w:val="20"/>
        </w:rPr>
        <w:t xml:space="preserve">(малая, большая) должна придерживаться определенной процедуры формирования общих и частных целей. Общая цель определяет процедуру, этапы разработки частных целей. Формулировку и </w:t>
      </w:r>
      <w:proofErr w:type="spellStart"/>
      <w:r>
        <w:rPr>
          <w:kern w:val="16"/>
          <w:sz w:val="20"/>
        </w:rPr>
        <w:t>этапность</w:t>
      </w:r>
      <w:proofErr w:type="spellEnd"/>
      <w:r>
        <w:rPr>
          <w:kern w:val="16"/>
          <w:sz w:val="20"/>
        </w:rPr>
        <w:t xml:space="preserve"> разр</w:t>
      </w:r>
      <w:r>
        <w:rPr>
          <w:kern w:val="16"/>
          <w:sz w:val="20"/>
        </w:rPr>
        <w:t>а</w:t>
      </w:r>
      <w:r>
        <w:rPr>
          <w:kern w:val="16"/>
          <w:sz w:val="20"/>
        </w:rPr>
        <w:t>ботки общей и частных целей можно изложить в следующей последовательн</w:t>
      </w:r>
      <w:r>
        <w:rPr>
          <w:kern w:val="16"/>
          <w:sz w:val="20"/>
        </w:rPr>
        <w:t>о</w:t>
      </w:r>
      <w:r>
        <w:rPr>
          <w:kern w:val="16"/>
          <w:sz w:val="20"/>
        </w:rPr>
        <w:t xml:space="preserve">сти. </w:t>
      </w:r>
    </w:p>
    <w:p w:rsidR="009E5963" w:rsidRDefault="009E5963">
      <w:pPr>
        <w:pStyle w:val="21"/>
        <w:ind w:right="0" w:firstLine="397"/>
        <w:rPr>
          <w:b/>
          <w:kern w:val="16"/>
          <w:sz w:val="20"/>
        </w:rPr>
      </w:pPr>
      <w:r>
        <w:rPr>
          <w:b/>
          <w:kern w:val="16"/>
          <w:sz w:val="20"/>
        </w:rPr>
        <w:t xml:space="preserve">Общая цель. 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b/>
          <w:kern w:val="16"/>
          <w:sz w:val="20"/>
        </w:rPr>
        <w:t>Частные цели:</w:t>
      </w:r>
      <w:r>
        <w:rPr>
          <w:kern w:val="16"/>
          <w:sz w:val="20"/>
        </w:rPr>
        <w:t xml:space="preserve">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num" w:pos="567"/>
        </w:tabs>
        <w:ind w:left="0" w:right="0" w:firstLine="397"/>
        <w:rPr>
          <w:kern w:val="16"/>
          <w:sz w:val="20"/>
        </w:rPr>
      </w:pPr>
      <w:proofErr w:type="gramStart"/>
      <w:r>
        <w:rPr>
          <w:kern w:val="16"/>
          <w:sz w:val="20"/>
        </w:rPr>
        <w:t>долгосрочные;</w:t>
      </w:r>
      <w:proofErr w:type="gramEnd"/>
    </w:p>
    <w:p w:rsidR="009E5963" w:rsidRDefault="009E5963" w:rsidP="009E5963">
      <w:pPr>
        <w:pStyle w:val="21"/>
        <w:numPr>
          <w:ilvl w:val="0"/>
          <w:numId w:val="2"/>
        </w:numPr>
        <w:tabs>
          <w:tab w:val="num" w:pos="567"/>
        </w:tabs>
        <w:ind w:left="0" w:right="0" w:firstLine="397"/>
        <w:rPr>
          <w:kern w:val="16"/>
          <w:sz w:val="20"/>
        </w:rPr>
      </w:pPr>
      <w:proofErr w:type="gramStart"/>
      <w:r>
        <w:rPr>
          <w:kern w:val="16"/>
          <w:sz w:val="20"/>
        </w:rPr>
        <w:t xml:space="preserve">среднесрочные; </w:t>
      </w:r>
      <w:proofErr w:type="gramEnd"/>
    </w:p>
    <w:p w:rsidR="009E5963" w:rsidRDefault="009E5963" w:rsidP="009E5963">
      <w:pPr>
        <w:pStyle w:val="21"/>
        <w:numPr>
          <w:ilvl w:val="0"/>
          <w:numId w:val="2"/>
        </w:numPr>
        <w:tabs>
          <w:tab w:val="num" w:pos="567"/>
        </w:tabs>
        <w:ind w:left="0" w:right="0" w:firstLine="397"/>
        <w:rPr>
          <w:kern w:val="16"/>
          <w:sz w:val="20"/>
        </w:rPr>
      </w:pPr>
      <w:proofErr w:type="gramStart"/>
      <w:r>
        <w:rPr>
          <w:kern w:val="16"/>
          <w:sz w:val="20"/>
        </w:rPr>
        <w:t>краткосрочные.</w:t>
      </w:r>
      <w:proofErr w:type="gramEnd"/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Разработка проектов должна вестись с учетом факторов: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политики;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стратегии;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процедур;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правил;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бюджета.</w:t>
      </w:r>
    </w:p>
    <w:p w:rsidR="009E5963" w:rsidRDefault="009E5963">
      <w:pPr>
        <w:pStyle w:val="21"/>
        <w:tabs>
          <w:tab w:val="left" w:pos="567"/>
        </w:tabs>
        <w:ind w:right="0" w:firstLine="397"/>
        <w:rPr>
          <w:kern w:val="16"/>
          <w:sz w:val="20"/>
        </w:rPr>
      </w:pPr>
      <w:r>
        <w:rPr>
          <w:kern w:val="16"/>
          <w:sz w:val="20"/>
        </w:rPr>
        <w:t>При стратегическом проектировании деятельности именно долгосрочные цели являются основными, но среднесрочные и краткосрочные должны учитываться для того, чтобы можно было представить общую картину деятельн</w:t>
      </w:r>
      <w:r>
        <w:rPr>
          <w:kern w:val="16"/>
          <w:sz w:val="20"/>
        </w:rPr>
        <w:t>о</w:t>
      </w:r>
      <w:r>
        <w:rPr>
          <w:kern w:val="16"/>
          <w:sz w:val="20"/>
        </w:rPr>
        <w:t>сти. Краткосрочные и среднесрочные цели должны рассматриваться как этапы о</w:t>
      </w:r>
      <w:r>
        <w:rPr>
          <w:kern w:val="16"/>
          <w:sz w:val="20"/>
        </w:rPr>
        <w:t>б</w:t>
      </w:r>
      <w:r>
        <w:rPr>
          <w:kern w:val="16"/>
          <w:sz w:val="20"/>
        </w:rPr>
        <w:t xml:space="preserve">щей стратегии деятельности или вспомогательные, но работающие на общую цель. Можно представить своеобразную диаграмму </w:t>
      </w:r>
      <w:proofErr w:type="spellStart"/>
      <w:r>
        <w:rPr>
          <w:kern w:val="16"/>
          <w:sz w:val="20"/>
        </w:rPr>
        <w:t>Исикавы</w:t>
      </w:r>
      <w:proofErr w:type="spellEnd"/>
      <w:r>
        <w:rPr>
          <w:rStyle w:val="a5"/>
        </w:rPr>
        <w:footnoteReference w:customMarkFollows="1" w:id="1"/>
        <w:t>*</w:t>
      </w:r>
      <w:r>
        <w:rPr>
          <w:kern w:val="16"/>
          <w:sz w:val="20"/>
        </w:rPr>
        <w:t xml:space="preserve"> в соотношении целей деятельности орг</w:t>
      </w:r>
      <w:r>
        <w:rPr>
          <w:kern w:val="16"/>
          <w:sz w:val="20"/>
        </w:rPr>
        <w:t>а</w:t>
      </w:r>
      <w:r>
        <w:rPr>
          <w:kern w:val="16"/>
          <w:sz w:val="20"/>
        </w:rPr>
        <w:t>низации:</w:t>
      </w:r>
    </w:p>
    <w:p w:rsidR="009E5963" w:rsidRDefault="009E5963">
      <w:pPr>
        <w:pStyle w:val="a3"/>
        <w:ind w:firstLine="397"/>
        <w:jc w:val="both"/>
        <w:rPr>
          <w:kern w:val="16"/>
        </w:rPr>
      </w:pPr>
      <w:r>
        <w:rPr>
          <w:noProof/>
          <w:kern w:val="16"/>
        </w:rPr>
        <w:pict>
          <v:group id="_x0000_s1072" style="position:absolute;left:0;text-align:left;margin-left:.85pt;margin-top:10.65pt;width:337.95pt;height:197.4pt;z-index:3" coordorigin="618,1264" coordsize="6759,3948">
            <v:shape id="_x0000_s1073" type="#_x0000_t202" style="position:absolute;left:618;top:1624;width:1620;height:845" stroked="f">
              <v:textbox style="mso-next-textbox:#_x0000_s1073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Достижение краткосрочных ц</w:t>
                    </w:r>
                    <w:r>
                      <w:rPr>
                        <w:sz w:val="18"/>
                      </w:rPr>
                      <w:t>е</w:t>
                    </w:r>
                    <w:r>
                      <w:rPr>
                        <w:sz w:val="18"/>
                      </w:rPr>
                      <w:t>лей</w:t>
                    </w:r>
                  </w:p>
                </w:txbxContent>
              </v:textbox>
            </v:shape>
            <v:shape id="_x0000_s1074" type="#_x0000_t202" style="position:absolute;left:4472;top:1912;width:1597;height:792" stroked="f">
              <v:textbox style="mso-next-textbox:#_x0000_s1074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Достиж</w:t>
                    </w:r>
                    <w:r>
                      <w:rPr>
                        <w:sz w:val="18"/>
                      </w:rPr>
                      <w:t>е</w:t>
                    </w:r>
                    <w:r>
                      <w:rPr>
                        <w:sz w:val="18"/>
                      </w:rPr>
                      <w:t>ние краткосрочных ц</w:t>
                    </w:r>
                    <w:r>
                      <w:rPr>
                        <w:sz w:val="18"/>
                      </w:rPr>
                      <w:t>е</w:t>
                    </w:r>
                    <w:r>
                      <w:rPr>
                        <w:sz w:val="18"/>
                      </w:rPr>
                      <w:t>лей</w:t>
                    </w:r>
                  </w:p>
                </w:txbxContent>
              </v:textbox>
            </v:shape>
            <v:shape id="_x0000_s1075" type="#_x0000_t202" style="position:absolute;left:2383;top:1264;width:1562;height:777" stroked="f">
              <v:textbox style="mso-next-textbox:#_x0000_s1075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Достижение сре</w:t>
                    </w:r>
                    <w:r>
                      <w:rPr>
                        <w:sz w:val="18"/>
                      </w:rPr>
                      <w:t>д</w:t>
                    </w:r>
                    <w:r>
                      <w:rPr>
                        <w:sz w:val="18"/>
                      </w:rPr>
                      <w:t>несрочных ц</w:t>
                    </w:r>
                    <w:r>
                      <w:rPr>
                        <w:sz w:val="18"/>
                      </w:rPr>
                      <w:t>е</w:t>
                    </w:r>
                    <w:r>
                      <w:rPr>
                        <w:sz w:val="18"/>
                      </w:rPr>
                      <w:t>лей</w:t>
                    </w:r>
                  </w:p>
                </w:txbxContent>
              </v:textbox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76" type="#_x0000_t13" style="position:absolute;left:801;top:2954;width:5916;height:1015" fillcolor="#ff9"/>
            <v:shape id="_x0000_s1077" type="#_x0000_t202" style="position:absolute;left:6837;top:2120;width:540;height:2622" fillcolor="yellow">
              <v:textbox style="layout-flow:vertical;mso-next-textbox:#_x0000_s1077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Миссия би</w:t>
                    </w:r>
                    <w:r>
                      <w:rPr>
                        <w:sz w:val="18"/>
                      </w:rPr>
                      <w:t>б</w:t>
                    </w:r>
                    <w:r>
                      <w:rPr>
                        <w:sz w:val="18"/>
                      </w:rPr>
                      <w:t>лиотеки</w:t>
                    </w:r>
                  </w:p>
                </w:txbxContent>
              </v:textbox>
            </v:shape>
            <v:shape id="_x0000_s1078" type="#_x0000_t13" style="position:absolute;left:3257;top:4103;width:1688;height:338;rotation:-2407962fd" fillcolor="#fc9"/>
            <v:shape id="_x0000_s1079" type="#_x0000_t13" style="position:absolute;left:2383;top:4070;width:1419;height:276" fillcolor="#cfc"/>
            <v:shape id="_x0000_s1080" type="#_x0000_t13" style="position:absolute;left:2071;top:2366;width:1440;height:372;rotation:2746583fd" fillcolor="#fc9"/>
            <v:shape id="_x0000_s1081" type="#_x0000_t13" style="position:absolute;left:1020;top:2474;width:1420;height:276" fillcolor="#cfc"/>
            <v:shape id="_x0000_s1082" type="#_x0000_t13" style="position:absolute;left:3401;top:2428;width:1403;height:220;rotation:2655267fd" fillcolor="#cfc"/>
            <v:shape id="_x0000_s1083" type="#_x0000_t202" style="position:absolute;left:1026;top:3278;width:4347;height:386" fillcolor="#ff9" stroked="f">
              <v:textbox style="mso-next-textbox:#_x0000_s1083">
                <w:txbxContent>
                  <w:p w:rsidR="009E5963" w:rsidRDefault="009E5963">
                    <w:pPr>
                      <w:pStyle w:val="Normal"/>
                      <w:spacing w:before="0" w:after="0"/>
                      <w:jc w:val="center"/>
                      <w:rPr>
                        <w:b/>
                        <w:bCs/>
                        <w:sz w:val="20"/>
                      </w:rPr>
                    </w:pPr>
                    <w:r>
                      <w:rPr>
                        <w:b/>
                        <w:bCs/>
                        <w:sz w:val="20"/>
                      </w:rPr>
                      <w:t>Стратегическая (долг</w:t>
                    </w:r>
                    <w:r>
                      <w:rPr>
                        <w:b/>
                        <w:bCs/>
                        <w:sz w:val="20"/>
                      </w:rPr>
                      <w:t>о</w:t>
                    </w:r>
                    <w:r>
                      <w:rPr>
                        <w:b/>
                        <w:bCs/>
                        <w:sz w:val="20"/>
                      </w:rPr>
                      <w:t>срочная) цель</w:t>
                    </w:r>
                  </w:p>
                </w:txbxContent>
              </v:textbox>
            </v:shape>
            <v:shape id="_x0000_s1084" type="#_x0000_t202" style="position:absolute;left:4207;top:4382;width:1634;height:818" stroked="f">
              <v:textbox style="mso-next-textbox:#_x0000_s1084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Достиж</w:t>
                    </w:r>
                    <w:r>
                      <w:rPr>
                        <w:sz w:val="18"/>
                      </w:rPr>
                      <w:t>е</w:t>
                    </w:r>
                    <w:r>
                      <w:rPr>
                        <w:sz w:val="18"/>
                      </w:rPr>
                      <w:t>ние среднесрочных ц</w:t>
                    </w:r>
                    <w:r>
                      <w:rPr>
                        <w:sz w:val="18"/>
                      </w:rPr>
                      <w:t>е</w:t>
                    </w:r>
                    <w:r>
                      <w:rPr>
                        <w:sz w:val="18"/>
                      </w:rPr>
                      <w:t>лей</w:t>
                    </w:r>
                  </w:p>
                </w:txbxContent>
              </v:textbox>
            </v:shape>
            <v:shape id="_x0000_s1085" type="#_x0000_t202" style="position:absolute;left:1701;top:4346;width:1603;height:866" stroked="f">
              <v:textbox style="mso-next-textbox:#_x0000_s1085">
                <w:txbxContent>
                  <w:p w:rsidR="009E5963" w:rsidRDefault="009E5963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Достиж</w:t>
                    </w:r>
                    <w:r>
                      <w:rPr>
                        <w:sz w:val="18"/>
                      </w:rPr>
                      <w:t>е</w:t>
                    </w:r>
                    <w:r>
                      <w:rPr>
                        <w:sz w:val="18"/>
                      </w:rPr>
                      <w:t>ние краткосрочных ц</w:t>
                    </w:r>
                    <w:r>
                      <w:rPr>
                        <w:sz w:val="18"/>
                      </w:rPr>
                      <w:t>е</w:t>
                    </w:r>
                    <w:r>
                      <w:rPr>
                        <w:sz w:val="18"/>
                      </w:rPr>
                      <w:t>лей</w:t>
                    </w:r>
                  </w:p>
                </w:txbxContent>
              </v:textbox>
            </v:shape>
          </v:group>
        </w:pict>
      </w: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pStyle w:val="a3"/>
        <w:jc w:val="center"/>
        <w:rPr>
          <w:kern w:val="16"/>
          <w:sz w:val="18"/>
        </w:rPr>
      </w:pPr>
      <w:r>
        <w:rPr>
          <w:kern w:val="16"/>
          <w:sz w:val="18"/>
        </w:rPr>
        <w:t xml:space="preserve">Рис. 7. Диаграмма </w:t>
      </w:r>
      <w:proofErr w:type="spellStart"/>
      <w:r>
        <w:rPr>
          <w:kern w:val="16"/>
          <w:sz w:val="18"/>
        </w:rPr>
        <w:t>Исикавы</w:t>
      </w:r>
      <w:proofErr w:type="spellEnd"/>
      <w:r>
        <w:rPr>
          <w:kern w:val="16"/>
          <w:sz w:val="18"/>
        </w:rPr>
        <w:t>, иллюстр</w:t>
      </w:r>
      <w:r>
        <w:rPr>
          <w:kern w:val="16"/>
          <w:sz w:val="18"/>
        </w:rPr>
        <w:t>и</w:t>
      </w:r>
      <w:r>
        <w:rPr>
          <w:kern w:val="16"/>
          <w:sz w:val="18"/>
        </w:rPr>
        <w:t>рующая соотношение целей</w:t>
      </w:r>
    </w:p>
    <w:p w:rsidR="009E5963" w:rsidRDefault="009E5963">
      <w:pPr>
        <w:pStyle w:val="a3"/>
        <w:ind w:firstLine="397"/>
        <w:jc w:val="both"/>
        <w:rPr>
          <w:kern w:val="16"/>
        </w:rPr>
      </w:pPr>
    </w:p>
    <w:p w:rsidR="009E5963" w:rsidRDefault="009E5963">
      <w:pPr>
        <w:ind w:firstLine="397"/>
        <w:jc w:val="both"/>
        <w:rPr>
          <w:kern w:val="16"/>
        </w:rPr>
      </w:pPr>
      <w:r>
        <w:rPr>
          <w:b/>
          <w:bCs/>
          <w:kern w:val="16"/>
        </w:rPr>
        <w:t>Стратегия</w:t>
      </w:r>
      <w:r>
        <w:rPr>
          <w:kern w:val="16"/>
        </w:rPr>
        <w:t xml:space="preserve"> – это проект действий для обеспечения ми</w:t>
      </w:r>
      <w:r>
        <w:rPr>
          <w:kern w:val="16"/>
        </w:rPr>
        <w:t>с</w:t>
      </w:r>
      <w:r>
        <w:rPr>
          <w:kern w:val="16"/>
        </w:rPr>
        <w:t>сии и достижения долгосрочных целей. Миссия определяется причиной ее с</w:t>
      </w:r>
      <w:r>
        <w:rPr>
          <w:kern w:val="16"/>
        </w:rPr>
        <w:t>у</w:t>
      </w:r>
      <w:r>
        <w:rPr>
          <w:kern w:val="16"/>
        </w:rPr>
        <w:t>ществования, связанной с потребностями общества. Стратегическое проектирование обы</w:t>
      </w:r>
      <w:r>
        <w:rPr>
          <w:kern w:val="16"/>
        </w:rPr>
        <w:t>ч</w:t>
      </w:r>
      <w:r>
        <w:rPr>
          <w:kern w:val="16"/>
        </w:rPr>
        <w:t>но осуществляется на срок от 1 до 5 лет (оперативное — до 1 года).</w:t>
      </w:r>
    </w:p>
    <w:p w:rsidR="009E5963" w:rsidRDefault="009E5963">
      <w:pPr>
        <w:ind w:firstLine="397"/>
        <w:jc w:val="both"/>
        <w:rPr>
          <w:kern w:val="16"/>
        </w:rPr>
      </w:pPr>
      <w:r>
        <w:rPr>
          <w:kern w:val="16"/>
        </w:rPr>
        <w:t>Стратегическое проектирование</w:t>
      </w:r>
      <w:r w:rsidR="00096288">
        <w:rPr>
          <w:kern w:val="16"/>
        </w:rPr>
        <w:t xml:space="preserve"> </w:t>
      </w:r>
      <w:r>
        <w:rPr>
          <w:kern w:val="16"/>
        </w:rPr>
        <w:t>д</w:t>
      </w:r>
      <w:r>
        <w:rPr>
          <w:kern w:val="16"/>
        </w:rPr>
        <w:t>е</w:t>
      </w:r>
      <w:r>
        <w:rPr>
          <w:kern w:val="16"/>
        </w:rPr>
        <w:t>лится на:</w:t>
      </w:r>
    </w:p>
    <w:p w:rsidR="009E5963" w:rsidRDefault="009E5963" w:rsidP="009E5963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397"/>
        <w:jc w:val="both"/>
        <w:rPr>
          <w:kern w:val="16"/>
        </w:rPr>
      </w:pPr>
      <w:r>
        <w:rPr>
          <w:kern w:val="16"/>
        </w:rPr>
        <w:t>Стратегическое проектирование ограниченного роста (</w:t>
      </w:r>
      <w:proofErr w:type="gramStart"/>
      <w:r>
        <w:rPr>
          <w:kern w:val="16"/>
        </w:rPr>
        <w:t>от</w:t>
      </w:r>
      <w:proofErr w:type="gramEnd"/>
      <w:r>
        <w:rPr>
          <w:kern w:val="16"/>
        </w:rPr>
        <w:t xml:space="preserve"> достигнут</w:t>
      </w:r>
      <w:r>
        <w:rPr>
          <w:kern w:val="16"/>
        </w:rPr>
        <w:t>о</w:t>
      </w:r>
      <w:r>
        <w:rPr>
          <w:kern w:val="16"/>
        </w:rPr>
        <w:t>го).</w:t>
      </w:r>
    </w:p>
    <w:p w:rsidR="009E5963" w:rsidRDefault="009E5963" w:rsidP="009E5963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397"/>
        <w:jc w:val="both"/>
        <w:rPr>
          <w:kern w:val="16"/>
        </w:rPr>
      </w:pPr>
      <w:r>
        <w:rPr>
          <w:kern w:val="16"/>
        </w:rPr>
        <w:t>Стратегию проектированного роста (назначае</w:t>
      </w:r>
      <w:r>
        <w:rPr>
          <w:kern w:val="16"/>
        </w:rPr>
        <w:t>т</w:t>
      </w:r>
      <w:r>
        <w:rPr>
          <w:kern w:val="16"/>
        </w:rPr>
        <w:t>ся прирост %).</w:t>
      </w:r>
    </w:p>
    <w:p w:rsidR="009E5963" w:rsidRDefault="009E5963" w:rsidP="009E5963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397"/>
        <w:jc w:val="both"/>
        <w:rPr>
          <w:kern w:val="16"/>
        </w:rPr>
      </w:pPr>
      <w:proofErr w:type="gramStart"/>
      <w:r>
        <w:rPr>
          <w:kern w:val="16"/>
        </w:rPr>
        <w:t>Стратегию сокращения (сокращение функций организаций, объемов производства, продаж, персонала, фина</w:t>
      </w:r>
      <w:r>
        <w:rPr>
          <w:kern w:val="16"/>
        </w:rPr>
        <w:t>н</w:t>
      </w:r>
      <w:r>
        <w:rPr>
          <w:kern w:val="16"/>
        </w:rPr>
        <w:t>сов, аппарата и т.д.).</w:t>
      </w:r>
      <w:proofErr w:type="gramEnd"/>
    </w:p>
    <w:p w:rsidR="009E5963" w:rsidRDefault="009E5963">
      <w:pPr>
        <w:ind w:firstLine="397"/>
        <w:jc w:val="both"/>
        <w:rPr>
          <w:snapToGrid w:val="0"/>
          <w:kern w:val="16"/>
        </w:rPr>
      </w:pPr>
      <w:r>
        <w:rPr>
          <w:snapToGrid w:val="0"/>
          <w:kern w:val="16"/>
        </w:rPr>
        <w:t>В библиотеках чаще всего применяют проектирование ограниченного р</w:t>
      </w:r>
      <w:r>
        <w:rPr>
          <w:snapToGrid w:val="0"/>
          <w:kern w:val="16"/>
        </w:rPr>
        <w:t>о</w:t>
      </w:r>
      <w:r>
        <w:rPr>
          <w:snapToGrid w:val="0"/>
          <w:kern w:val="16"/>
        </w:rPr>
        <w:t>ста, то есть "</w:t>
      </w:r>
      <w:proofErr w:type="gramStart"/>
      <w:r>
        <w:rPr>
          <w:snapToGrid w:val="0"/>
          <w:kern w:val="16"/>
        </w:rPr>
        <w:t>от</w:t>
      </w:r>
      <w:proofErr w:type="gramEnd"/>
      <w:r>
        <w:rPr>
          <w:snapToGrid w:val="0"/>
          <w:kern w:val="16"/>
        </w:rPr>
        <w:t xml:space="preserve"> достигнутого". В библиотеках являющихся структурными по</w:t>
      </w:r>
      <w:r>
        <w:rPr>
          <w:snapToGrid w:val="0"/>
          <w:kern w:val="16"/>
        </w:rPr>
        <w:t>д</w:t>
      </w:r>
      <w:r>
        <w:rPr>
          <w:snapToGrid w:val="0"/>
          <w:kern w:val="16"/>
        </w:rPr>
        <w:t>разделениями крупных организаций и учреждений (</w:t>
      </w:r>
      <w:proofErr w:type="gramStart"/>
      <w:r>
        <w:rPr>
          <w:snapToGrid w:val="0"/>
          <w:kern w:val="16"/>
        </w:rPr>
        <w:t>например</w:t>
      </w:r>
      <w:proofErr w:type="gramEnd"/>
      <w:r>
        <w:rPr>
          <w:snapToGrid w:val="0"/>
          <w:kern w:val="16"/>
        </w:rPr>
        <w:t xml:space="preserve"> университ</w:t>
      </w:r>
      <w:r>
        <w:rPr>
          <w:snapToGrid w:val="0"/>
          <w:kern w:val="16"/>
        </w:rPr>
        <w:t>е</w:t>
      </w:r>
      <w:r>
        <w:rPr>
          <w:snapToGrid w:val="0"/>
          <w:kern w:val="16"/>
        </w:rPr>
        <w:t>тов) применяется проектирование роста с учетом контингента потенциальных чит</w:t>
      </w:r>
      <w:r>
        <w:rPr>
          <w:snapToGrid w:val="0"/>
          <w:kern w:val="16"/>
        </w:rPr>
        <w:t>а</w:t>
      </w:r>
      <w:r>
        <w:rPr>
          <w:snapToGrid w:val="0"/>
          <w:kern w:val="16"/>
        </w:rPr>
        <w:t>телей. Однако для целей стратегического проектирования важным является научиться проектировать де</w:t>
      </w:r>
      <w:r>
        <w:rPr>
          <w:snapToGrid w:val="0"/>
          <w:kern w:val="16"/>
        </w:rPr>
        <w:t>я</w:t>
      </w:r>
      <w:r>
        <w:rPr>
          <w:snapToGrid w:val="0"/>
          <w:kern w:val="16"/>
        </w:rPr>
        <w:t xml:space="preserve">тельность </w:t>
      </w:r>
      <w:proofErr w:type="spellStart"/>
      <w:r>
        <w:rPr>
          <w:snapToGrid w:val="0"/>
          <w:kern w:val="16"/>
        </w:rPr>
        <w:t>непрототипным</w:t>
      </w:r>
      <w:proofErr w:type="spellEnd"/>
      <w:r>
        <w:rPr>
          <w:snapToGrid w:val="0"/>
          <w:kern w:val="16"/>
        </w:rPr>
        <w:t xml:space="preserve"> способом, для этого следует разобраться с основными понятиями стратегической методол</w:t>
      </w:r>
      <w:r>
        <w:rPr>
          <w:snapToGrid w:val="0"/>
          <w:kern w:val="16"/>
        </w:rPr>
        <w:t>о</w:t>
      </w:r>
      <w:r>
        <w:rPr>
          <w:snapToGrid w:val="0"/>
          <w:kern w:val="16"/>
        </w:rPr>
        <w:t xml:space="preserve">гии. </w:t>
      </w:r>
    </w:p>
    <w:p w:rsidR="009E5963" w:rsidRDefault="009E5963">
      <w:pPr>
        <w:pStyle w:val="2"/>
        <w:rPr>
          <w:snapToGrid w:val="0"/>
        </w:rPr>
      </w:pPr>
      <w:bookmarkStart w:id="0" w:name="_Ref3871631"/>
      <w:bookmarkStart w:id="1" w:name="_Toc10608255"/>
      <w:r>
        <w:rPr>
          <w:snapToGrid w:val="0"/>
        </w:rPr>
        <w:lastRenderedPageBreak/>
        <w:t>Формулировка стратегии</w:t>
      </w:r>
      <w:bookmarkEnd w:id="0"/>
      <w:bookmarkEnd w:id="1"/>
    </w:p>
    <w:p w:rsidR="009E5963" w:rsidRDefault="009E5963">
      <w:pPr>
        <w:pStyle w:val="Normal"/>
        <w:spacing w:before="0" w:after="0"/>
        <w:ind w:firstLine="567"/>
        <w:jc w:val="both"/>
        <w:rPr>
          <w:kern w:val="16"/>
          <w:sz w:val="20"/>
        </w:rPr>
      </w:pPr>
      <w:r>
        <w:rPr>
          <w:kern w:val="16"/>
          <w:sz w:val="20"/>
        </w:rPr>
        <w:t>Миссия, цели, задачи позволяют ответить на вопрос "где мы хотим быть?" стратегия</w:t>
      </w:r>
      <w:r>
        <w:rPr>
          <w:kern w:val="16"/>
          <w:sz w:val="20"/>
        </w:rPr>
        <w:fldChar w:fldCharType="begin"/>
      </w:r>
      <w:r>
        <w:rPr>
          <w:kern w:val="16"/>
          <w:sz w:val="20"/>
        </w:rPr>
        <w:instrText xml:space="preserve"> XE "Страт</w:instrText>
      </w:r>
      <w:r>
        <w:rPr>
          <w:kern w:val="16"/>
          <w:sz w:val="20"/>
        </w:rPr>
        <w:instrText>е</w:instrText>
      </w:r>
      <w:r>
        <w:rPr>
          <w:kern w:val="16"/>
          <w:sz w:val="20"/>
        </w:rPr>
        <w:instrText xml:space="preserve">гия" </w:instrText>
      </w:r>
      <w:r>
        <w:rPr>
          <w:kern w:val="16"/>
          <w:sz w:val="20"/>
        </w:rPr>
        <w:fldChar w:fldCharType="end"/>
      </w:r>
      <w:r>
        <w:rPr>
          <w:kern w:val="16"/>
          <w:sz w:val="20"/>
        </w:rPr>
        <w:t xml:space="preserve"> имеет дело с ответом на вопрос "как мы достигнем этого?", то есть объясняет, каким образом решить задачи, чтобы выполнить поставленные цели. Стратегия должна заполнить лакуну, существу</w:t>
      </w:r>
      <w:r>
        <w:rPr>
          <w:kern w:val="16"/>
          <w:sz w:val="20"/>
        </w:rPr>
        <w:t>ю</w:t>
      </w:r>
      <w:r>
        <w:rPr>
          <w:kern w:val="16"/>
          <w:sz w:val="20"/>
        </w:rPr>
        <w:t>щую между имеющимся положением вещей и тем, которое мы хотим до</w:t>
      </w:r>
      <w:r>
        <w:rPr>
          <w:kern w:val="16"/>
          <w:sz w:val="20"/>
        </w:rPr>
        <w:t>с</w:t>
      </w:r>
      <w:r>
        <w:rPr>
          <w:kern w:val="16"/>
          <w:sz w:val="20"/>
        </w:rPr>
        <w:t>тичь.</w:t>
      </w:r>
    </w:p>
    <w:p w:rsidR="009E5963" w:rsidRDefault="009E5963">
      <w:pPr>
        <w:pStyle w:val="Normal"/>
        <w:spacing w:before="0" w:after="0"/>
        <w:ind w:firstLine="567"/>
        <w:jc w:val="both"/>
        <w:rPr>
          <w:kern w:val="16"/>
          <w:sz w:val="20"/>
        </w:rPr>
      </w:pPr>
      <w:r>
        <w:rPr>
          <w:kern w:val="16"/>
          <w:sz w:val="20"/>
        </w:rPr>
        <w:t>Выбор стратегии зависит от природы бреши. И. </w:t>
      </w:r>
      <w:proofErr w:type="spellStart"/>
      <w:r>
        <w:rPr>
          <w:kern w:val="16"/>
          <w:sz w:val="20"/>
        </w:rPr>
        <w:t>Ансофф</w:t>
      </w:r>
      <w:proofErr w:type="spellEnd"/>
      <w:r>
        <w:rPr>
          <w:kern w:val="16"/>
          <w:sz w:val="20"/>
        </w:rPr>
        <w:t xml:space="preserve"> /4, 5/  разраб</w:t>
      </w:r>
      <w:r>
        <w:rPr>
          <w:kern w:val="16"/>
          <w:sz w:val="20"/>
        </w:rPr>
        <w:t>о</w:t>
      </w:r>
      <w:r>
        <w:rPr>
          <w:kern w:val="16"/>
          <w:sz w:val="20"/>
        </w:rPr>
        <w:t>тал форму для отражения вариантов стратегии, отобранных в результате анал</w:t>
      </w:r>
      <w:r>
        <w:rPr>
          <w:kern w:val="16"/>
          <w:sz w:val="20"/>
        </w:rPr>
        <w:t>и</w:t>
      </w:r>
      <w:r>
        <w:rPr>
          <w:kern w:val="16"/>
          <w:sz w:val="20"/>
        </w:rPr>
        <w:t xml:space="preserve">за альтернатив. </w:t>
      </w:r>
      <w:proofErr w:type="gramStart"/>
      <w:r>
        <w:rPr>
          <w:kern w:val="16"/>
          <w:sz w:val="20"/>
        </w:rPr>
        <w:t xml:space="preserve">Хотя форме </w:t>
      </w:r>
      <w:proofErr w:type="spellStart"/>
      <w:r>
        <w:rPr>
          <w:kern w:val="16"/>
          <w:sz w:val="20"/>
        </w:rPr>
        <w:t>Ансоффа</w:t>
      </w:r>
      <w:proofErr w:type="spellEnd"/>
      <w:r>
        <w:rPr>
          <w:kern w:val="16"/>
          <w:sz w:val="20"/>
        </w:rPr>
        <w:t xml:space="preserve"> уже больше 30 лет, она по-прежнему служит моделью, как для коммерческих, так и для некоммерческих организ</w:t>
      </w:r>
      <w:r>
        <w:rPr>
          <w:kern w:val="16"/>
          <w:sz w:val="20"/>
        </w:rPr>
        <w:t>а</w:t>
      </w:r>
      <w:r>
        <w:rPr>
          <w:kern w:val="16"/>
          <w:sz w:val="20"/>
        </w:rPr>
        <w:t xml:space="preserve">ций. </w:t>
      </w:r>
      <w:proofErr w:type="gramEnd"/>
    </w:p>
    <w:p w:rsidR="009E5963" w:rsidRDefault="009E5963">
      <w:pPr>
        <w:pStyle w:val="Normal"/>
        <w:spacing w:before="0" w:after="0"/>
        <w:ind w:firstLine="34"/>
        <w:rPr>
          <w:kern w:val="16"/>
          <w:sz w:val="20"/>
        </w:rPr>
      </w:pPr>
      <w:r>
        <w:rPr>
          <w:kern w:val="16"/>
          <w:sz w:val="20"/>
        </w:rPr>
        <w:t>Варианты стратегии библиотеки.</w:t>
      </w:r>
    </w:p>
    <w:p w:rsidR="009E5963" w:rsidRDefault="009E5963">
      <w:pPr>
        <w:pStyle w:val="Normal"/>
        <w:spacing w:before="0" w:after="0"/>
        <w:ind w:firstLine="56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Если библиотека может развиваться в двух направлениях: </w:t>
      </w:r>
    </w:p>
    <w:p w:rsidR="009E5963" w:rsidRDefault="009E5963" w:rsidP="009E5963">
      <w:pPr>
        <w:pStyle w:val="Normal"/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spacing w:before="0" w:after="0"/>
        <w:ind w:left="0" w:firstLine="851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изменяя выпускаемые библиотечно-библиографические </w:t>
      </w:r>
      <w:proofErr w:type="gramStart"/>
      <w:r>
        <w:rPr>
          <w:kern w:val="16"/>
          <w:sz w:val="20"/>
        </w:rPr>
        <w:t>продукты</w:t>
      </w:r>
      <w:proofErr w:type="gramEnd"/>
      <w:r>
        <w:rPr>
          <w:kern w:val="16"/>
          <w:sz w:val="20"/>
        </w:rPr>
        <w:t xml:space="preserve"> / оказываемые библиотечные и и</w:t>
      </w:r>
      <w:r>
        <w:rPr>
          <w:kern w:val="16"/>
          <w:sz w:val="20"/>
        </w:rPr>
        <w:t>н</w:t>
      </w:r>
      <w:r>
        <w:rPr>
          <w:kern w:val="16"/>
          <w:sz w:val="20"/>
        </w:rPr>
        <w:t>формационные услуги;</w:t>
      </w:r>
    </w:p>
    <w:p w:rsidR="009E5963" w:rsidRDefault="009E5963" w:rsidP="009E5963">
      <w:pPr>
        <w:pStyle w:val="Normal"/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spacing w:before="0" w:after="0"/>
        <w:ind w:left="0" w:firstLine="851"/>
        <w:jc w:val="both"/>
        <w:rPr>
          <w:kern w:val="16"/>
          <w:sz w:val="20"/>
        </w:rPr>
      </w:pPr>
      <w:r>
        <w:rPr>
          <w:kern w:val="16"/>
          <w:sz w:val="20"/>
        </w:rPr>
        <w:t>изменяя обслуживаемый контингент ч</w:t>
      </w:r>
      <w:r>
        <w:rPr>
          <w:kern w:val="16"/>
          <w:sz w:val="20"/>
        </w:rPr>
        <w:t>и</w:t>
      </w:r>
      <w:r>
        <w:rPr>
          <w:kern w:val="16"/>
          <w:sz w:val="20"/>
        </w:rPr>
        <w:t xml:space="preserve">тателей,   </w:t>
      </w:r>
    </w:p>
    <w:p w:rsidR="009E5963" w:rsidRDefault="009E5963">
      <w:pPr>
        <w:pStyle w:val="Normal"/>
        <w:spacing w:before="0" w:after="0"/>
        <w:ind w:left="360"/>
        <w:jc w:val="both"/>
        <w:rPr>
          <w:kern w:val="16"/>
          <w:sz w:val="20"/>
        </w:rPr>
      </w:pPr>
      <w:r>
        <w:rPr>
          <w:kern w:val="16"/>
          <w:sz w:val="20"/>
        </w:rPr>
        <w:t>то, в этом сл</w:t>
      </w:r>
      <w:r>
        <w:rPr>
          <w:kern w:val="16"/>
          <w:sz w:val="20"/>
        </w:rPr>
        <w:t>у</w:t>
      </w:r>
      <w:r>
        <w:rPr>
          <w:kern w:val="16"/>
          <w:sz w:val="20"/>
        </w:rPr>
        <w:t>чае речь идет о четырех вариантах при выборе стратегии:</w:t>
      </w:r>
    </w:p>
    <w:p w:rsidR="009E5963" w:rsidRDefault="009E5963" w:rsidP="009E5963">
      <w:pPr>
        <w:pStyle w:val="Normal"/>
        <w:numPr>
          <w:ilvl w:val="0"/>
          <w:numId w:val="10"/>
        </w:numPr>
        <w:tabs>
          <w:tab w:val="clear" w:pos="360"/>
          <w:tab w:val="num" w:pos="0"/>
          <w:tab w:val="num" w:pos="426"/>
        </w:tabs>
        <w:spacing w:before="0" w:after="0"/>
        <w:ind w:left="0" w:firstLine="284"/>
        <w:jc w:val="both"/>
        <w:rPr>
          <w:kern w:val="16"/>
          <w:sz w:val="20"/>
        </w:rPr>
      </w:pPr>
      <w:r>
        <w:rPr>
          <w:kern w:val="16"/>
          <w:sz w:val="20"/>
        </w:rPr>
        <w:t>проникновение на рынок библиотечных проду</w:t>
      </w:r>
      <w:r>
        <w:rPr>
          <w:kern w:val="16"/>
          <w:sz w:val="20"/>
        </w:rPr>
        <w:t>к</w:t>
      </w:r>
      <w:r>
        <w:rPr>
          <w:kern w:val="16"/>
          <w:sz w:val="20"/>
        </w:rPr>
        <w:t>тов и услуг;</w:t>
      </w:r>
    </w:p>
    <w:p w:rsidR="009E5963" w:rsidRDefault="009E5963" w:rsidP="009E5963">
      <w:pPr>
        <w:pStyle w:val="Normal"/>
        <w:numPr>
          <w:ilvl w:val="0"/>
          <w:numId w:val="10"/>
        </w:numPr>
        <w:tabs>
          <w:tab w:val="clear" w:pos="360"/>
          <w:tab w:val="num" w:pos="0"/>
          <w:tab w:val="num" w:pos="426"/>
        </w:tabs>
        <w:spacing w:before="0" w:after="0"/>
        <w:ind w:left="0" w:firstLine="284"/>
        <w:jc w:val="both"/>
        <w:rPr>
          <w:kern w:val="16"/>
          <w:sz w:val="20"/>
        </w:rPr>
      </w:pPr>
      <w:r>
        <w:rPr>
          <w:kern w:val="16"/>
          <w:sz w:val="20"/>
        </w:rPr>
        <w:t>развитие рынка библиотечных продуктов и у</w:t>
      </w:r>
      <w:r>
        <w:rPr>
          <w:kern w:val="16"/>
          <w:sz w:val="20"/>
        </w:rPr>
        <w:t>с</w:t>
      </w:r>
      <w:r>
        <w:rPr>
          <w:kern w:val="16"/>
          <w:sz w:val="20"/>
        </w:rPr>
        <w:t>луг;</w:t>
      </w:r>
    </w:p>
    <w:p w:rsidR="009E5963" w:rsidRDefault="009E5963" w:rsidP="009E5963">
      <w:pPr>
        <w:pStyle w:val="Normal"/>
        <w:numPr>
          <w:ilvl w:val="0"/>
          <w:numId w:val="10"/>
        </w:numPr>
        <w:tabs>
          <w:tab w:val="clear" w:pos="360"/>
          <w:tab w:val="num" w:pos="426"/>
        </w:tabs>
        <w:spacing w:before="0" w:after="0"/>
        <w:ind w:left="0" w:firstLine="284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развитие продукции (интеллектуальное, технологическое), иначе </w:t>
      </w:r>
      <w:proofErr w:type="gramStart"/>
      <w:r>
        <w:rPr>
          <w:kern w:val="16"/>
          <w:sz w:val="20"/>
        </w:rPr>
        <w:t>говоря</w:t>
      </w:r>
      <w:proofErr w:type="gramEnd"/>
      <w:r>
        <w:rPr>
          <w:kern w:val="16"/>
          <w:sz w:val="20"/>
        </w:rPr>
        <w:t xml:space="preserve"> совершенствование содержательной интеллектуальной части и технологич</w:t>
      </w:r>
      <w:r>
        <w:rPr>
          <w:kern w:val="16"/>
          <w:sz w:val="20"/>
        </w:rPr>
        <w:t>е</w:t>
      </w:r>
      <w:r>
        <w:rPr>
          <w:kern w:val="16"/>
          <w:sz w:val="20"/>
        </w:rPr>
        <w:t>ская эволюция;</w:t>
      </w:r>
    </w:p>
    <w:p w:rsidR="009E5963" w:rsidRDefault="009E5963" w:rsidP="009E5963">
      <w:pPr>
        <w:pStyle w:val="Normal"/>
        <w:numPr>
          <w:ilvl w:val="0"/>
          <w:numId w:val="10"/>
        </w:numPr>
        <w:tabs>
          <w:tab w:val="clear" w:pos="360"/>
          <w:tab w:val="num" w:pos="426"/>
        </w:tabs>
        <w:spacing w:before="0" w:after="0"/>
        <w:ind w:left="0" w:firstLine="284"/>
        <w:jc w:val="both"/>
        <w:rPr>
          <w:spacing w:val="-2"/>
          <w:kern w:val="16"/>
          <w:sz w:val="20"/>
        </w:rPr>
      </w:pPr>
      <w:r>
        <w:rPr>
          <w:spacing w:val="-2"/>
          <w:kern w:val="16"/>
          <w:sz w:val="20"/>
        </w:rPr>
        <w:t>диверсификация в рамках основной миссии библиотеки как общественного института по использованию книги, документальных источников информ</w:t>
      </w:r>
      <w:r>
        <w:rPr>
          <w:spacing w:val="-2"/>
          <w:kern w:val="16"/>
          <w:sz w:val="20"/>
        </w:rPr>
        <w:t>а</w:t>
      </w:r>
      <w:r>
        <w:rPr>
          <w:spacing w:val="-2"/>
          <w:kern w:val="16"/>
          <w:sz w:val="20"/>
        </w:rPr>
        <w:t>ции.</w:t>
      </w:r>
    </w:p>
    <w:p w:rsidR="009E5963" w:rsidRDefault="009E5963">
      <w:pPr>
        <w:pStyle w:val="2"/>
      </w:pPr>
      <w:bookmarkStart w:id="2" w:name="_Ref3871639"/>
      <w:bookmarkStart w:id="3" w:name="_Toc10608256"/>
      <w:r>
        <w:t>Реализация стратегии управл</w:t>
      </w:r>
      <w:r>
        <w:t>е</w:t>
      </w:r>
      <w:r>
        <w:t>ния</w:t>
      </w:r>
      <w:bookmarkEnd w:id="2"/>
      <w:bookmarkEnd w:id="3"/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>Конкретная реализация стратегического проекта требует долгосрочных и краткосрочных прое</w:t>
      </w:r>
      <w:r>
        <w:rPr>
          <w:kern w:val="16"/>
          <w:sz w:val="20"/>
        </w:rPr>
        <w:t>к</w:t>
      </w:r>
      <w:r>
        <w:rPr>
          <w:kern w:val="16"/>
          <w:sz w:val="20"/>
        </w:rPr>
        <w:t xml:space="preserve">тов, программ, политики, правил. 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>В нашей научной литературе по управлению данная проблема не рассма</w:t>
      </w:r>
      <w:r>
        <w:rPr>
          <w:kern w:val="16"/>
          <w:sz w:val="20"/>
        </w:rPr>
        <w:t>т</w:t>
      </w:r>
      <w:r>
        <w:rPr>
          <w:kern w:val="16"/>
          <w:sz w:val="20"/>
        </w:rPr>
        <w:t>ривалась, поэтому подобные разделы в научной и учебной литературе сегодня о</w:t>
      </w:r>
      <w:r>
        <w:rPr>
          <w:kern w:val="16"/>
          <w:sz w:val="20"/>
        </w:rPr>
        <w:t>т</w:t>
      </w:r>
      <w:r>
        <w:rPr>
          <w:kern w:val="16"/>
          <w:sz w:val="20"/>
        </w:rPr>
        <w:t xml:space="preserve">сутствуют. 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>Реализация стратегического проекта, если отталкиваться от классической теории менеджмента М. </w:t>
      </w:r>
      <w:proofErr w:type="spellStart"/>
      <w:r>
        <w:rPr>
          <w:kern w:val="16"/>
          <w:sz w:val="20"/>
        </w:rPr>
        <w:t>Мескона</w:t>
      </w:r>
      <w:proofErr w:type="spellEnd"/>
      <w:r>
        <w:rPr>
          <w:kern w:val="16"/>
          <w:sz w:val="20"/>
        </w:rPr>
        <w:t xml:space="preserve"> /45/</w:t>
      </w:r>
      <w:bookmarkStart w:id="4" w:name="ссылка3"/>
      <w:bookmarkEnd w:id="4"/>
      <w:r>
        <w:rPr>
          <w:kern w:val="16"/>
          <w:sz w:val="20"/>
        </w:rPr>
        <w:t>, должна предусматривать решение сл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дующих проблем: </w:t>
      </w:r>
    </w:p>
    <w:p w:rsidR="009E5963" w:rsidRDefault="009E5963" w:rsidP="009E5963">
      <w:pPr>
        <w:pStyle w:val="21"/>
        <w:numPr>
          <w:ilvl w:val="0"/>
          <w:numId w:val="4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разработку тактики реализ</w:t>
      </w:r>
      <w:r>
        <w:rPr>
          <w:kern w:val="16"/>
          <w:sz w:val="20"/>
        </w:rPr>
        <w:t>а</w:t>
      </w:r>
      <w:r>
        <w:rPr>
          <w:kern w:val="16"/>
          <w:sz w:val="20"/>
        </w:rPr>
        <w:t xml:space="preserve">ции; </w:t>
      </w:r>
    </w:p>
    <w:p w:rsidR="009E5963" w:rsidRDefault="009E5963" w:rsidP="009E5963">
      <w:pPr>
        <w:pStyle w:val="21"/>
        <w:numPr>
          <w:ilvl w:val="0"/>
          <w:numId w:val="4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выработку определенной п</w:t>
      </w:r>
      <w:r>
        <w:rPr>
          <w:kern w:val="16"/>
          <w:sz w:val="20"/>
        </w:rPr>
        <w:t>о</w:t>
      </w:r>
      <w:r>
        <w:rPr>
          <w:kern w:val="16"/>
          <w:sz w:val="20"/>
        </w:rPr>
        <w:t xml:space="preserve">литики; </w:t>
      </w:r>
    </w:p>
    <w:p w:rsidR="009E5963" w:rsidRDefault="009E5963" w:rsidP="009E5963">
      <w:pPr>
        <w:pStyle w:val="21"/>
        <w:numPr>
          <w:ilvl w:val="0"/>
          <w:numId w:val="4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разработку процедур проектирования; </w:t>
      </w:r>
    </w:p>
    <w:p w:rsidR="009E5963" w:rsidRDefault="009E5963" w:rsidP="009E5963">
      <w:pPr>
        <w:pStyle w:val="21"/>
        <w:numPr>
          <w:ilvl w:val="0"/>
          <w:numId w:val="4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определение правил для р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шения конкретных ситуаций; </w:t>
      </w:r>
    </w:p>
    <w:p w:rsidR="009E5963" w:rsidRDefault="009E5963" w:rsidP="009E5963">
      <w:pPr>
        <w:pStyle w:val="21"/>
        <w:numPr>
          <w:ilvl w:val="0"/>
          <w:numId w:val="4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формирование бюджета; </w:t>
      </w:r>
    </w:p>
    <w:p w:rsidR="009E5963" w:rsidRDefault="009E5963" w:rsidP="009E5963">
      <w:pPr>
        <w:pStyle w:val="21"/>
        <w:numPr>
          <w:ilvl w:val="0"/>
          <w:numId w:val="4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методы  управления по целям.</w:t>
      </w:r>
    </w:p>
    <w:p w:rsidR="009E5963" w:rsidRDefault="009E5963">
      <w:pPr>
        <w:pStyle w:val="21"/>
        <w:spacing w:line="245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Реализация стратегического проекта во многом </w:t>
      </w:r>
      <w:proofErr w:type="gramStart"/>
      <w:r>
        <w:rPr>
          <w:kern w:val="16"/>
          <w:sz w:val="20"/>
        </w:rPr>
        <w:t>зависит от разработанных целей и предоставляет</w:t>
      </w:r>
      <w:proofErr w:type="gramEnd"/>
      <w:r>
        <w:rPr>
          <w:kern w:val="16"/>
          <w:sz w:val="20"/>
        </w:rPr>
        <w:t xml:space="preserve"> неограниченную свободу действий в решении </w:t>
      </w:r>
      <w:r>
        <w:rPr>
          <w:kern w:val="16"/>
          <w:sz w:val="20"/>
        </w:rPr>
        <w:lastRenderedPageBreak/>
        <w:t>поставленных задач, в зависимости от принятых на "вооружение" тактики, пол</w:t>
      </w:r>
      <w:r>
        <w:rPr>
          <w:kern w:val="16"/>
          <w:sz w:val="20"/>
        </w:rPr>
        <w:t>и</w:t>
      </w:r>
      <w:r>
        <w:rPr>
          <w:kern w:val="16"/>
          <w:sz w:val="20"/>
        </w:rPr>
        <w:t>тики, процедур и правил. Отсюда следует, что разработка стратегии реализации пре</w:t>
      </w:r>
      <w:r>
        <w:rPr>
          <w:kern w:val="16"/>
          <w:sz w:val="20"/>
        </w:rPr>
        <w:t>д</w:t>
      </w:r>
      <w:r>
        <w:rPr>
          <w:kern w:val="16"/>
          <w:sz w:val="20"/>
        </w:rPr>
        <w:t xml:space="preserve">полагает разработку </w:t>
      </w:r>
      <w:r>
        <w:rPr>
          <w:b/>
          <w:kern w:val="16"/>
          <w:sz w:val="20"/>
        </w:rPr>
        <w:t>политики</w:t>
      </w:r>
      <w:r>
        <w:rPr>
          <w:kern w:val="16"/>
          <w:sz w:val="20"/>
        </w:rPr>
        <w:t xml:space="preserve">, которая </w:t>
      </w:r>
      <w:proofErr w:type="gramStart"/>
      <w:r>
        <w:rPr>
          <w:kern w:val="16"/>
          <w:sz w:val="20"/>
        </w:rPr>
        <w:t>согласуется с общей стратегией и является</w:t>
      </w:r>
      <w:proofErr w:type="gramEnd"/>
      <w:r>
        <w:rPr>
          <w:kern w:val="16"/>
          <w:sz w:val="20"/>
        </w:rPr>
        <w:t xml:space="preserve"> ее составной частью (краткосрочная стратегия</w:t>
      </w:r>
      <w:r>
        <w:rPr>
          <w:kern w:val="16"/>
          <w:sz w:val="20"/>
        </w:rPr>
        <w:fldChar w:fldCharType="begin"/>
      </w:r>
      <w:r>
        <w:rPr>
          <w:kern w:val="16"/>
          <w:sz w:val="20"/>
        </w:rPr>
        <w:instrText xml:space="preserve"> XE "Страт</w:instrText>
      </w:r>
      <w:r>
        <w:rPr>
          <w:kern w:val="16"/>
          <w:sz w:val="20"/>
        </w:rPr>
        <w:instrText>е</w:instrText>
      </w:r>
      <w:r>
        <w:rPr>
          <w:kern w:val="16"/>
          <w:sz w:val="20"/>
        </w:rPr>
        <w:instrText xml:space="preserve">гия" </w:instrText>
      </w:r>
      <w:r>
        <w:rPr>
          <w:kern w:val="16"/>
          <w:sz w:val="20"/>
        </w:rPr>
        <w:fldChar w:fldCharType="end"/>
      </w:r>
      <w:r>
        <w:rPr>
          <w:kern w:val="16"/>
          <w:sz w:val="20"/>
        </w:rPr>
        <w:t xml:space="preserve">). </w:t>
      </w:r>
    </w:p>
    <w:p w:rsidR="009E5963" w:rsidRDefault="009E5963">
      <w:pPr>
        <w:pStyle w:val="21"/>
        <w:spacing w:line="245" w:lineRule="auto"/>
        <w:ind w:right="0" w:firstLine="397"/>
        <w:rPr>
          <w:b/>
          <w:i/>
          <w:iCs/>
          <w:kern w:val="16"/>
          <w:sz w:val="20"/>
        </w:rPr>
      </w:pPr>
      <w:r>
        <w:rPr>
          <w:b/>
          <w:i/>
          <w:iCs/>
          <w:kern w:val="16"/>
          <w:sz w:val="20"/>
        </w:rPr>
        <w:t>Политика представляет собой систему руководства по принятию решений для достижения поставле</w:t>
      </w:r>
      <w:r>
        <w:rPr>
          <w:b/>
          <w:i/>
          <w:iCs/>
          <w:kern w:val="16"/>
          <w:sz w:val="20"/>
        </w:rPr>
        <w:t>н</w:t>
      </w:r>
      <w:r>
        <w:rPr>
          <w:b/>
          <w:i/>
          <w:iCs/>
          <w:kern w:val="16"/>
          <w:sz w:val="20"/>
        </w:rPr>
        <w:t>ных перед организацией задач и целей, которые формируются (разрабатываются) после разработки долгосро</w:t>
      </w:r>
      <w:r>
        <w:rPr>
          <w:b/>
          <w:i/>
          <w:iCs/>
          <w:kern w:val="16"/>
          <w:sz w:val="20"/>
        </w:rPr>
        <w:t>ч</w:t>
      </w:r>
      <w:r>
        <w:rPr>
          <w:b/>
          <w:i/>
          <w:iCs/>
          <w:kern w:val="16"/>
          <w:sz w:val="20"/>
        </w:rPr>
        <w:t>ных и др</w:t>
      </w:r>
      <w:r>
        <w:rPr>
          <w:b/>
          <w:i/>
          <w:iCs/>
          <w:kern w:val="16"/>
          <w:sz w:val="20"/>
        </w:rPr>
        <w:t>у</w:t>
      </w:r>
      <w:r>
        <w:rPr>
          <w:b/>
          <w:i/>
          <w:iCs/>
          <w:kern w:val="16"/>
          <w:sz w:val="20"/>
        </w:rPr>
        <w:t xml:space="preserve">гих видов проектов. </w:t>
      </w:r>
    </w:p>
    <w:p w:rsidR="009E5963" w:rsidRDefault="009E5963">
      <w:pPr>
        <w:pStyle w:val="21"/>
        <w:spacing w:line="245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Она формируется, как правило, на длительную перспективу. Иначе говоря, </w:t>
      </w:r>
      <w:r>
        <w:rPr>
          <w:b/>
          <w:i/>
          <w:kern w:val="16"/>
          <w:sz w:val="20"/>
        </w:rPr>
        <w:t>политика</w:t>
      </w:r>
      <w:r>
        <w:rPr>
          <w:kern w:val="16"/>
          <w:sz w:val="20"/>
        </w:rPr>
        <w:t xml:space="preserve"> — это искусство, возмо</w:t>
      </w:r>
      <w:r>
        <w:rPr>
          <w:kern w:val="16"/>
          <w:sz w:val="20"/>
        </w:rPr>
        <w:t>ж</w:t>
      </w:r>
      <w:r>
        <w:rPr>
          <w:kern w:val="16"/>
          <w:sz w:val="20"/>
        </w:rPr>
        <w:t>но, один из способов влияния на ход или динамику целен</w:t>
      </w:r>
      <w:r>
        <w:rPr>
          <w:kern w:val="16"/>
          <w:sz w:val="20"/>
        </w:rPr>
        <w:t>а</w:t>
      </w:r>
      <w:r>
        <w:rPr>
          <w:kern w:val="16"/>
          <w:sz w:val="20"/>
        </w:rPr>
        <w:t>правленного процесса различными средствами и методами (переговоры, завоевание о</w:t>
      </w:r>
      <w:r>
        <w:rPr>
          <w:kern w:val="16"/>
          <w:sz w:val="20"/>
        </w:rPr>
        <w:t>б</w:t>
      </w:r>
      <w:r>
        <w:rPr>
          <w:kern w:val="16"/>
          <w:sz w:val="20"/>
        </w:rPr>
        <w:t>щественного мнения и т.д.).</w:t>
      </w:r>
    </w:p>
    <w:p w:rsidR="009E5963" w:rsidRDefault="009E5963">
      <w:pPr>
        <w:pStyle w:val="21"/>
        <w:spacing w:line="245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>Политика, как бы детально она ни была разработана, не может охватить всю гамму вопросов по реализации н</w:t>
      </w:r>
      <w:r>
        <w:rPr>
          <w:kern w:val="16"/>
          <w:sz w:val="20"/>
        </w:rPr>
        <w:t>а</w:t>
      </w:r>
      <w:r>
        <w:rPr>
          <w:kern w:val="16"/>
          <w:sz w:val="20"/>
        </w:rPr>
        <w:t>меченных целей. Поэтому менеджеры верхнего уровня управления разрабатывают методические и практические подходы (процедуры) по решению конкретно возникающих ситуаций для предотвращения нежелательных тенде</w:t>
      </w:r>
      <w:r>
        <w:rPr>
          <w:kern w:val="16"/>
          <w:sz w:val="20"/>
        </w:rPr>
        <w:t>н</w:t>
      </w:r>
      <w:r>
        <w:rPr>
          <w:kern w:val="16"/>
          <w:sz w:val="20"/>
        </w:rPr>
        <w:t xml:space="preserve">ций в процессе управления. </w:t>
      </w:r>
    </w:p>
    <w:p w:rsidR="009E5963" w:rsidRDefault="009E5963">
      <w:pPr>
        <w:spacing w:line="245" w:lineRule="auto"/>
        <w:ind w:firstLine="397"/>
        <w:jc w:val="both"/>
        <w:rPr>
          <w:kern w:val="16"/>
        </w:rPr>
      </w:pPr>
      <w:r>
        <w:rPr>
          <w:kern w:val="16"/>
        </w:rPr>
        <w:t xml:space="preserve">По своей сути </w:t>
      </w:r>
      <w:r>
        <w:rPr>
          <w:b/>
          <w:i/>
          <w:kern w:val="16"/>
        </w:rPr>
        <w:t>процедура</w:t>
      </w:r>
      <w:r>
        <w:rPr>
          <w:kern w:val="16"/>
        </w:rPr>
        <w:t xml:space="preserve"> представляет собой запрограммированное решение с учетом опыта реш</w:t>
      </w:r>
      <w:r>
        <w:rPr>
          <w:kern w:val="16"/>
        </w:rPr>
        <w:t>е</w:t>
      </w:r>
      <w:r>
        <w:rPr>
          <w:kern w:val="16"/>
        </w:rPr>
        <w:t xml:space="preserve">ния задач в прошлом. </w:t>
      </w:r>
    </w:p>
    <w:p w:rsidR="009E5963" w:rsidRDefault="009E5963">
      <w:pPr>
        <w:tabs>
          <w:tab w:val="right" w:pos="9360"/>
        </w:tabs>
        <w:spacing w:line="245" w:lineRule="auto"/>
        <w:ind w:firstLine="397"/>
        <w:jc w:val="both"/>
        <w:rPr>
          <w:b/>
          <w:i/>
          <w:kern w:val="16"/>
        </w:rPr>
      </w:pPr>
      <w:r>
        <w:rPr>
          <w:b/>
          <w:i/>
          <w:kern w:val="16"/>
        </w:rPr>
        <w:t>Процедура — последовател</w:t>
      </w:r>
      <w:r>
        <w:rPr>
          <w:b/>
          <w:i/>
          <w:kern w:val="16"/>
        </w:rPr>
        <w:t>ь</w:t>
      </w:r>
      <w:r>
        <w:rPr>
          <w:b/>
          <w:i/>
          <w:kern w:val="16"/>
        </w:rPr>
        <w:t>ность действий в конкретной ситуации.</w:t>
      </w:r>
      <w:r>
        <w:rPr>
          <w:b/>
          <w:i/>
          <w:kern w:val="16"/>
        </w:rPr>
        <w:tab/>
      </w:r>
    </w:p>
    <w:p w:rsidR="009E5963" w:rsidRDefault="009E5963">
      <w:pPr>
        <w:spacing w:line="245" w:lineRule="auto"/>
        <w:ind w:firstLine="397"/>
        <w:jc w:val="both"/>
        <w:rPr>
          <w:kern w:val="16"/>
        </w:rPr>
      </w:pPr>
      <w:r>
        <w:rPr>
          <w:kern w:val="16"/>
        </w:rPr>
        <w:t>Правило проектирования — это соответствие в</w:t>
      </w:r>
      <w:r>
        <w:rPr>
          <w:kern w:val="16"/>
        </w:rPr>
        <w:t>о</w:t>
      </w:r>
      <w:r>
        <w:rPr>
          <w:kern w:val="16"/>
        </w:rPr>
        <w:t>проса и ответа.</w:t>
      </w:r>
    </w:p>
    <w:p w:rsidR="009E5963" w:rsidRDefault="009E5963">
      <w:pPr>
        <w:pStyle w:val="21"/>
        <w:spacing w:line="245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Реализация стратегического проекта побуждает библиотекарей не только разрабатывать тактику, политику, процедуры, но и определенные </w:t>
      </w:r>
      <w:r>
        <w:rPr>
          <w:b/>
          <w:kern w:val="16"/>
          <w:sz w:val="20"/>
        </w:rPr>
        <w:t>правила</w:t>
      </w:r>
      <w:r>
        <w:rPr>
          <w:kern w:val="16"/>
          <w:sz w:val="20"/>
        </w:rPr>
        <w:t xml:space="preserve"> игры, так как они позволяют решать вопросы в строго опр</w:t>
      </w:r>
      <w:r>
        <w:rPr>
          <w:kern w:val="16"/>
          <w:sz w:val="20"/>
        </w:rPr>
        <w:t>е</w:t>
      </w:r>
      <w:r>
        <w:rPr>
          <w:kern w:val="16"/>
          <w:sz w:val="20"/>
        </w:rPr>
        <w:t>деленной ситуации и отличаются от процедур своей направленностью и ограничениями по отношению к руководителям среднего и низшего уровней управл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ния библиотекой. </w:t>
      </w:r>
    </w:p>
    <w:p w:rsidR="009E5963" w:rsidRDefault="009E5963">
      <w:pPr>
        <w:pStyle w:val="21"/>
        <w:spacing w:line="245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>При реализации процедур, правил и проектных заданий возникают опред</w:t>
      </w:r>
      <w:r>
        <w:rPr>
          <w:kern w:val="16"/>
          <w:sz w:val="20"/>
        </w:rPr>
        <w:t>е</w:t>
      </w:r>
      <w:r>
        <w:rPr>
          <w:kern w:val="16"/>
          <w:sz w:val="20"/>
        </w:rPr>
        <w:t>ленные противоречия, а в отдельных случаях ограничение действий работников приводит к нежелательным последств</w:t>
      </w:r>
      <w:r>
        <w:rPr>
          <w:kern w:val="16"/>
          <w:sz w:val="20"/>
        </w:rPr>
        <w:t>и</w:t>
      </w:r>
      <w:r>
        <w:rPr>
          <w:kern w:val="16"/>
          <w:sz w:val="20"/>
        </w:rPr>
        <w:t xml:space="preserve">ям. </w:t>
      </w:r>
    </w:p>
    <w:p w:rsidR="009E5963" w:rsidRDefault="009E5963">
      <w:pPr>
        <w:pStyle w:val="21"/>
        <w:spacing w:line="245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>Управление реализацией стратегического проекта — это организация че</w:t>
      </w:r>
      <w:r>
        <w:rPr>
          <w:kern w:val="16"/>
          <w:sz w:val="20"/>
        </w:rPr>
        <w:t>т</w:t>
      </w:r>
      <w:r>
        <w:rPr>
          <w:kern w:val="16"/>
          <w:sz w:val="20"/>
        </w:rPr>
        <w:t xml:space="preserve">кой системы </w:t>
      </w:r>
      <w:proofErr w:type="gramStart"/>
      <w:r>
        <w:rPr>
          <w:kern w:val="16"/>
          <w:sz w:val="20"/>
        </w:rPr>
        <w:t>контроля за</w:t>
      </w:r>
      <w:proofErr w:type="gramEnd"/>
      <w:r>
        <w:rPr>
          <w:kern w:val="16"/>
          <w:sz w:val="20"/>
        </w:rPr>
        <w:t xml:space="preserve"> ходом его выполнения. Среди множества методов, можно выделить два главных: проект</w:t>
      </w:r>
      <w:r>
        <w:rPr>
          <w:kern w:val="16"/>
          <w:sz w:val="20"/>
        </w:rPr>
        <w:t>и</w:t>
      </w:r>
      <w:r>
        <w:rPr>
          <w:kern w:val="16"/>
          <w:sz w:val="20"/>
        </w:rPr>
        <w:t xml:space="preserve">рование по целям и так называемые бюджеты. </w:t>
      </w:r>
    </w:p>
    <w:p w:rsidR="009E5963" w:rsidRDefault="009E5963">
      <w:pPr>
        <w:pStyle w:val="21"/>
        <w:spacing w:line="245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Известно, что выполнение стратегического проекта побуждает менеджеров разрабатывать эффективные методы распределения имеющихся ресурсов в </w:t>
      </w:r>
      <w:r>
        <w:rPr>
          <w:kern w:val="16"/>
          <w:sz w:val="20"/>
        </w:rPr>
        <w:lastRenderedPageBreak/>
        <w:t>зависимости от поставленных целей. Для конкретизации имеющихся ресу</w:t>
      </w:r>
      <w:r>
        <w:rPr>
          <w:kern w:val="16"/>
          <w:sz w:val="20"/>
        </w:rPr>
        <w:t>р</w:t>
      </w:r>
      <w:r>
        <w:rPr>
          <w:kern w:val="16"/>
          <w:sz w:val="20"/>
        </w:rPr>
        <w:t xml:space="preserve">сов необходимо разрабатывать (проектировать) бюджет. </w:t>
      </w:r>
    </w:p>
    <w:p w:rsidR="009E5963" w:rsidRDefault="009E5963">
      <w:pPr>
        <w:pStyle w:val="21"/>
        <w:spacing w:line="245" w:lineRule="auto"/>
        <w:ind w:right="0" w:firstLine="397"/>
        <w:rPr>
          <w:b/>
          <w:i/>
          <w:iCs/>
          <w:kern w:val="16"/>
          <w:sz w:val="20"/>
        </w:rPr>
      </w:pPr>
      <w:proofErr w:type="gramStart"/>
      <w:r>
        <w:rPr>
          <w:b/>
          <w:i/>
          <w:iCs/>
          <w:kern w:val="16"/>
          <w:sz w:val="20"/>
        </w:rPr>
        <w:t>Бюджет представляет собой инструмент распределения ресурсов в количественном и качественном а</w:t>
      </w:r>
      <w:r>
        <w:rPr>
          <w:b/>
          <w:i/>
          <w:iCs/>
          <w:kern w:val="16"/>
          <w:sz w:val="20"/>
        </w:rPr>
        <w:t>с</w:t>
      </w:r>
      <w:r>
        <w:rPr>
          <w:b/>
          <w:i/>
          <w:iCs/>
          <w:kern w:val="16"/>
          <w:sz w:val="20"/>
        </w:rPr>
        <w:t>пектах для достижения поставленных целей, который формируется в виде отдел</w:t>
      </w:r>
      <w:r>
        <w:rPr>
          <w:b/>
          <w:i/>
          <w:iCs/>
          <w:kern w:val="16"/>
          <w:sz w:val="20"/>
        </w:rPr>
        <w:t>ь</w:t>
      </w:r>
      <w:r>
        <w:rPr>
          <w:b/>
          <w:i/>
          <w:iCs/>
          <w:kern w:val="16"/>
          <w:sz w:val="20"/>
        </w:rPr>
        <w:t xml:space="preserve">ного документа. </w:t>
      </w:r>
      <w:proofErr w:type="gramEnd"/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>По мнению М. </w:t>
      </w:r>
      <w:proofErr w:type="spellStart"/>
      <w:r>
        <w:rPr>
          <w:kern w:val="16"/>
          <w:sz w:val="20"/>
        </w:rPr>
        <w:t>Мескона</w:t>
      </w:r>
      <w:proofErr w:type="spellEnd"/>
      <w:r>
        <w:rPr>
          <w:kern w:val="16"/>
          <w:sz w:val="20"/>
        </w:rPr>
        <w:t xml:space="preserve"> /45/, бюджет и прочие его разработки должны осуществляться в четыре этапа: </w:t>
      </w:r>
    </w:p>
    <w:p w:rsidR="009E5963" w:rsidRDefault="009E5963" w:rsidP="009E5963">
      <w:pPr>
        <w:pStyle w:val="21"/>
        <w:numPr>
          <w:ilvl w:val="0"/>
          <w:numId w:val="5"/>
        </w:numPr>
        <w:tabs>
          <w:tab w:val="left" w:pos="567"/>
        </w:tabs>
        <w:ind w:left="0" w:right="0" w:firstLine="397"/>
        <w:rPr>
          <w:kern w:val="16"/>
          <w:sz w:val="20"/>
        </w:rPr>
      </w:pPr>
      <w:proofErr w:type="gramStart"/>
      <w:r>
        <w:rPr>
          <w:kern w:val="16"/>
          <w:sz w:val="20"/>
        </w:rPr>
        <w:t>регулирование целей предприятия с учетом прогнозируемого объема деятельности (для библиотек — это об</w:t>
      </w:r>
      <w:r>
        <w:rPr>
          <w:kern w:val="16"/>
          <w:sz w:val="20"/>
        </w:rPr>
        <w:t>ъ</w:t>
      </w:r>
      <w:r>
        <w:rPr>
          <w:kern w:val="16"/>
          <w:sz w:val="20"/>
        </w:rPr>
        <w:t>емы библиотечного фонда, количество читателей, количественные показатели библиоте</w:t>
      </w:r>
      <w:r>
        <w:rPr>
          <w:kern w:val="16"/>
          <w:sz w:val="20"/>
        </w:rPr>
        <w:t>ч</w:t>
      </w:r>
      <w:r>
        <w:rPr>
          <w:kern w:val="16"/>
          <w:sz w:val="20"/>
        </w:rPr>
        <w:t xml:space="preserve">ных услуг и продуктов); </w:t>
      </w:r>
      <w:proofErr w:type="gramEnd"/>
    </w:p>
    <w:p w:rsidR="009E5963" w:rsidRDefault="009E5963" w:rsidP="009E5963">
      <w:pPr>
        <w:pStyle w:val="21"/>
        <w:numPr>
          <w:ilvl w:val="0"/>
          <w:numId w:val="5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разработка оперативных смет в зависимости от конечных сроков реал</w:t>
      </w:r>
      <w:r>
        <w:rPr>
          <w:kern w:val="16"/>
          <w:sz w:val="20"/>
        </w:rPr>
        <w:t>и</w:t>
      </w:r>
      <w:r>
        <w:rPr>
          <w:kern w:val="16"/>
          <w:sz w:val="20"/>
        </w:rPr>
        <w:t xml:space="preserve">зации; </w:t>
      </w:r>
    </w:p>
    <w:p w:rsidR="009E5963" w:rsidRDefault="009E5963" w:rsidP="009E5963">
      <w:pPr>
        <w:pStyle w:val="21"/>
        <w:numPr>
          <w:ilvl w:val="0"/>
          <w:numId w:val="5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проверка и анализ проекта и предложений по бюджету, распределение бюджета по структурным подраздел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ниям; </w:t>
      </w:r>
    </w:p>
    <w:p w:rsidR="009E5963" w:rsidRDefault="009E5963" w:rsidP="009E5963">
      <w:pPr>
        <w:pStyle w:val="21"/>
        <w:numPr>
          <w:ilvl w:val="0"/>
          <w:numId w:val="5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разработка бюджета в целом с постатейным учетом наличия р</w:t>
      </w:r>
      <w:r>
        <w:rPr>
          <w:kern w:val="16"/>
          <w:sz w:val="20"/>
        </w:rPr>
        <w:t>е</w:t>
      </w:r>
      <w:r>
        <w:rPr>
          <w:kern w:val="16"/>
          <w:sz w:val="20"/>
        </w:rPr>
        <w:t>сурсов.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b/>
          <w:kern w:val="16"/>
          <w:sz w:val="20"/>
        </w:rPr>
        <w:t>Проектирование по целям</w:t>
      </w:r>
      <w:r>
        <w:rPr>
          <w:kern w:val="16"/>
          <w:sz w:val="20"/>
        </w:rPr>
        <w:t xml:space="preserve"> также является методом управления проектом, обладающим </w:t>
      </w:r>
      <w:proofErr w:type="gramStart"/>
      <w:r>
        <w:rPr>
          <w:kern w:val="16"/>
          <w:sz w:val="20"/>
        </w:rPr>
        <w:t>потенциальными во</w:t>
      </w:r>
      <w:r>
        <w:rPr>
          <w:kern w:val="16"/>
          <w:sz w:val="20"/>
        </w:rPr>
        <w:t>з</w:t>
      </w:r>
      <w:r>
        <w:rPr>
          <w:kern w:val="16"/>
          <w:sz w:val="20"/>
        </w:rPr>
        <w:t>можностями</w:t>
      </w:r>
      <w:proofErr w:type="gramEnd"/>
      <w:r>
        <w:rPr>
          <w:kern w:val="16"/>
          <w:sz w:val="20"/>
        </w:rPr>
        <w:t xml:space="preserve"> объединения, контроля и всех других сфер производственно-хозяйственной (в нашем случае библи</w:t>
      </w:r>
      <w:r>
        <w:rPr>
          <w:kern w:val="16"/>
          <w:sz w:val="20"/>
        </w:rPr>
        <w:t>о</w:t>
      </w:r>
      <w:r>
        <w:rPr>
          <w:kern w:val="16"/>
          <w:sz w:val="20"/>
        </w:rPr>
        <w:t>течной) деятельности. Этот метод дает возможность оценивать библиотечных специалистов и руководителей по их деятельности, а не по личным качествам. Процесс целевого проектир</w:t>
      </w:r>
      <w:r>
        <w:rPr>
          <w:kern w:val="16"/>
          <w:sz w:val="20"/>
        </w:rPr>
        <w:t>о</w:t>
      </w:r>
      <w:r>
        <w:rPr>
          <w:kern w:val="16"/>
          <w:sz w:val="20"/>
        </w:rPr>
        <w:t>вания можно разделить  на фазы (</w:t>
      </w:r>
      <w:r>
        <w:rPr>
          <w:kern w:val="16"/>
          <w:sz w:val="20"/>
        </w:rPr>
        <w:t>р</w:t>
      </w:r>
      <w:r>
        <w:rPr>
          <w:kern w:val="16"/>
          <w:sz w:val="20"/>
        </w:rPr>
        <w:t>ис. 8)</w:t>
      </w:r>
      <w:r>
        <w:rPr>
          <w:kern w:val="16"/>
          <w:sz w:val="20"/>
        </w:rPr>
        <w:t>.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noProof/>
          <w:kern w:val="16"/>
          <w:sz w:val="20"/>
        </w:rPr>
        <w:pict>
          <v:group id="_x0000_s1026" style="position:absolute;left:0;text-align:left;margin-left:18.25pt;margin-top:9.8pt;width:306pt;height:189pt;z-index:1" coordorigin="945,4324" coordsize="6120,3780">
            <v:shape id="_x0000_s1027" type="#_x0000_t202" style="position:absolute;left:1390;top:4324;width:5228;height:440" strokeweight="1.5pt">
              <v:stroke linestyle="thinThick"/>
              <v:textbox style="mso-next-textbox:#_x0000_s1027">
                <w:txbxContent>
                  <w:p w:rsidR="009E5963" w:rsidRDefault="009E5963">
                    <w:pPr>
                      <w:pStyle w:val="9"/>
                      <w:rPr>
                        <w:b w:val="0"/>
                        <w:bCs/>
                        <w:sz w:val="18"/>
                      </w:rPr>
                    </w:pPr>
                    <w:r>
                      <w:rPr>
                        <w:b w:val="0"/>
                        <w:bCs/>
                        <w:sz w:val="18"/>
                      </w:rPr>
                      <w:t>Поиск целей</w:t>
                    </w:r>
                  </w:p>
                </w:txbxContent>
              </v:textbox>
            </v:shape>
            <v:shape id="_x0000_s1028" type="#_x0000_t202" style="position:absolute;left:1390;top:4851;width:5230;height:440" strokeweight="1.5pt">
              <v:stroke linestyle="thinThick"/>
              <v:textbox style="mso-next-textbox:#_x0000_s1028">
                <w:txbxContent>
                  <w:p w:rsidR="009E5963" w:rsidRDefault="009E5963">
                    <w:pPr>
                      <w:jc w:val="center"/>
                      <w:rPr>
                        <w:bCs/>
                        <w:sz w:val="18"/>
                      </w:rPr>
                    </w:pPr>
                    <w:proofErr w:type="spellStart"/>
                    <w:r>
                      <w:rPr>
                        <w:bCs/>
                        <w:sz w:val="18"/>
                      </w:rPr>
                      <w:t>Операциализация</w:t>
                    </w:r>
                    <w:proofErr w:type="spellEnd"/>
                    <w:r>
                      <w:rPr>
                        <w:bCs/>
                        <w:sz w:val="18"/>
                      </w:rPr>
                      <w:t xml:space="preserve"> целей</w:t>
                    </w:r>
                  </w:p>
                </w:txbxContent>
              </v:textbox>
            </v:shape>
            <v:shape id="_x0000_s1029" type="#_x0000_t202" style="position:absolute;left:1402;top:5379;width:5218;height:439" strokeweight="1.5pt">
              <v:stroke linestyle="thinThick"/>
              <v:textbox style="mso-next-textbox:#_x0000_s1029">
                <w:txbxContent>
                  <w:p w:rsidR="009E5963" w:rsidRDefault="009E5963">
                    <w:pPr>
                      <w:jc w:val="center"/>
                      <w:rPr>
                        <w:bCs/>
                        <w:sz w:val="18"/>
                      </w:rPr>
                    </w:pPr>
                    <w:r>
                      <w:rPr>
                        <w:bCs/>
                        <w:sz w:val="18"/>
                      </w:rPr>
                      <w:t>Анализ и сортировка целей</w:t>
                    </w:r>
                  </w:p>
                </w:txbxContent>
              </v:textbox>
            </v:shape>
            <v:shape id="_x0000_s1030" type="#_x0000_t202" style="position:absolute;left:1390;top:5906;width:5230;height:440" strokeweight="1.5pt">
              <v:stroke linestyle="thinThick"/>
              <v:textbox style="mso-next-textbox:#_x0000_s1030">
                <w:txbxContent>
                  <w:p w:rsidR="009E5963" w:rsidRDefault="009E5963">
                    <w:pPr>
                      <w:jc w:val="center"/>
                      <w:rPr>
                        <w:bCs/>
                        <w:sz w:val="18"/>
                      </w:rPr>
                    </w:pPr>
                    <w:r>
                      <w:rPr>
                        <w:bCs/>
                        <w:sz w:val="18"/>
                      </w:rPr>
                      <w:t>Проверка на реализуемость</w:t>
                    </w:r>
                  </w:p>
                </w:txbxContent>
              </v:textbox>
            </v:shape>
            <v:shape id="_x0000_s1031" type="#_x0000_t202" style="position:absolute;left:1390;top:6434;width:5230;height:439" strokeweight="1.5pt">
              <v:stroke linestyle="thinThick"/>
              <v:textbox style="mso-next-textbox:#_x0000_s1031">
                <w:txbxContent>
                  <w:p w:rsidR="009E5963" w:rsidRDefault="009E5963">
                    <w:pPr>
                      <w:jc w:val="center"/>
                      <w:rPr>
                        <w:bCs/>
                        <w:sz w:val="18"/>
                      </w:rPr>
                    </w:pPr>
                    <w:r>
                      <w:rPr>
                        <w:bCs/>
                        <w:sz w:val="18"/>
                      </w:rPr>
                      <w:t>Принятие решения (селекция целей)</w:t>
                    </w:r>
                  </w:p>
                </w:txbxContent>
              </v:textbox>
            </v:shape>
            <v:shape id="_x0000_s1032" type="#_x0000_t202" style="position:absolute;left:1390;top:6961;width:5230;height:440" strokeweight="1.5pt">
              <v:stroke linestyle="thinThick"/>
              <v:textbox style="mso-next-textbox:#_x0000_s1032">
                <w:txbxContent>
                  <w:p w:rsidR="009E5963" w:rsidRDefault="009E5963">
                    <w:pPr>
                      <w:jc w:val="center"/>
                      <w:rPr>
                        <w:bCs/>
                        <w:sz w:val="18"/>
                      </w:rPr>
                    </w:pPr>
                    <w:r>
                      <w:rPr>
                        <w:bCs/>
                        <w:sz w:val="18"/>
                      </w:rPr>
                      <w:t>Достижение целей</w:t>
                    </w:r>
                  </w:p>
                </w:txbxContent>
              </v:textbox>
            </v:shape>
            <v:shape id="_x0000_s1033" type="#_x0000_t202" style="position:absolute;left:1390;top:7489;width:5230;height:439" strokeweight="1.5pt">
              <v:stroke linestyle="thinThick"/>
              <v:textbox style="mso-next-textbox:#_x0000_s1033">
                <w:txbxContent>
                  <w:p w:rsidR="009E5963" w:rsidRDefault="009E5963">
                    <w:pPr>
                      <w:jc w:val="center"/>
                      <w:rPr>
                        <w:bCs/>
                        <w:sz w:val="18"/>
                      </w:rPr>
                    </w:pPr>
                    <w:r>
                      <w:rPr>
                        <w:bCs/>
                        <w:sz w:val="18"/>
                      </w:rPr>
                      <w:t>Проверка выполнения целей и корректировка</w:t>
                    </w:r>
                  </w:p>
                </w:txbxContent>
              </v:textbox>
            </v:shape>
            <v:line id="_x0000_s1034" style="position:absolute" from="7041,4500" to="7041,7664" strokeweight="1.5pt"/>
            <v:line id="_x0000_s1035" style="position:absolute" from="6617,4500" to="7062,4500" strokeweight="1.5pt">
              <v:stroke endarrow="block" endarrowwidth="narrow" endarrowlength="short"/>
            </v:line>
            <v:line id="_x0000_s1036" style="position:absolute" from="6617,6082" to="7062,6082" strokeweight="1.5pt">
              <v:stroke endarrow="block" endarrowwidth="narrow" endarrowlength="short"/>
            </v:line>
            <v:line id="_x0000_s1037" style="position:absolute" from="6617,6610" to="7062,6610" strokeweight="1.5pt">
              <v:stroke endarrow="block" endarrowwidth="narrow" endarrowlength="short"/>
            </v:line>
            <v:line id="_x0000_s1038" style="position:absolute" from="6617,7137" to="7062,7137" strokeweight="1.5pt">
              <v:stroke endarrow="block" endarrowwidth="narrow" endarrowlength="short"/>
            </v:line>
            <v:line id="_x0000_s1039" style="position:absolute" from="6617,5086" to="7062,5086" strokeweight="1.5pt">
              <v:stroke endarrow="block" endarrowwidth="narrow" endarrowlength="short"/>
            </v:line>
            <v:line id="_x0000_s1040" style="position:absolute" from="6620,7664" to="7065,7664" strokeweight="1.5pt"/>
            <v:line id="_x0000_s1041" style="position:absolute" from="6617,5555" to="7062,5555" strokeweight="1.5pt">
              <v:stroke endarrow="block" endarrowwidth="narrow" endarrowlength="short"/>
            </v:line>
            <v:line id="_x0000_s1042" style="position:absolute" from="945,4500" to="1390,4500" strokeweight="1.5pt">
              <v:stroke endarrow="block" endarrowwidth="narrow" endarrowlength="short"/>
            </v:line>
            <v:line id="_x0000_s1043" style="position:absolute" from="945,4500" to="945,8104" strokeweight="1.5pt"/>
            <v:line id="_x0000_s1044" style="position:absolute" from="945,5027" to="1390,5027" strokeweight="1.5pt">
              <v:stroke endarrow="block" endarrowwidth="narrow" endarrowlength="short"/>
            </v:line>
            <v:line id="_x0000_s1045" style="position:absolute" from="945,5643" to="1390,5643" strokeweight="1.5pt">
              <v:stroke endarrow="block" endarrowwidth="narrow" endarrowlength="short"/>
            </v:line>
            <v:line id="_x0000_s1046" style="position:absolute" from="945,6170" to="1390,6170" strokeweight="1.5pt">
              <v:stroke endarrow="block" endarrowwidth="narrow" endarrowlength="short"/>
            </v:line>
            <v:line id="_x0000_s1047" style="position:absolute" from="945,6697" to="1390,6697" strokeweight="1.5pt">
              <v:stroke endarrow="block" endarrowwidth="narrow" endarrowlength="short"/>
            </v:line>
            <v:line id="_x0000_s1048" style="position:absolute" from="945,7225" to="1390,7225" strokeweight="1.5pt">
              <v:stroke endarrow="block" endarrowwidth="narrow" endarrowlength="short"/>
            </v:line>
            <v:line id="_x0000_s1049" style="position:absolute" from="3282,7928" to="3282,8104" strokeweight="1.5pt"/>
            <v:line id="_x0000_s1050" style="position:absolute;flip:x" from="945,8104" to="3282,8104" strokeweight="1.5pt"/>
          </v:group>
        </w:pic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21"/>
        <w:ind w:right="0" w:firstLine="397"/>
        <w:rPr>
          <w:kern w:val="16"/>
          <w:sz w:val="20"/>
        </w:rPr>
      </w:pPr>
    </w:p>
    <w:p w:rsidR="009E5963" w:rsidRDefault="009E5963">
      <w:pPr>
        <w:pStyle w:val="a6"/>
        <w:ind w:firstLine="567"/>
        <w:rPr>
          <w:kern w:val="16"/>
          <w:sz w:val="20"/>
        </w:rPr>
      </w:pPr>
      <w:bookmarkStart w:id="5" w:name="_Ref3628824"/>
    </w:p>
    <w:p w:rsidR="009E5963" w:rsidRDefault="009E5963">
      <w:pPr>
        <w:pStyle w:val="a6"/>
        <w:spacing w:before="0" w:after="0"/>
        <w:jc w:val="center"/>
        <w:rPr>
          <w:b w:val="0"/>
          <w:bCs/>
          <w:kern w:val="16"/>
          <w:sz w:val="18"/>
        </w:rPr>
      </w:pPr>
    </w:p>
    <w:p w:rsidR="009E5963" w:rsidRDefault="009E5963">
      <w:pPr>
        <w:pStyle w:val="a6"/>
        <w:spacing w:before="0" w:after="0"/>
        <w:jc w:val="center"/>
        <w:rPr>
          <w:b w:val="0"/>
          <w:bCs/>
          <w:kern w:val="16"/>
          <w:sz w:val="18"/>
        </w:rPr>
      </w:pPr>
      <w:r>
        <w:rPr>
          <w:b w:val="0"/>
          <w:bCs/>
          <w:kern w:val="16"/>
          <w:sz w:val="18"/>
        </w:rPr>
        <w:t>Рис. 8</w:t>
      </w:r>
      <w:bookmarkEnd w:id="5"/>
      <w:r>
        <w:rPr>
          <w:b w:val="0"/>
          <w:bCs/>
          <w:kern w:val="16"/>
          <w:sz w:val="18"/>
        </w:rPr>
        <w:t>. Фазы процесса целевого прое</w:t>
      </w:r>
      <w:r>
        <w:rPr>
          <w:b w:val="0"/>
          <w:bCs/>
          <w:kern w:val="16"/>
          <w:sz w:val="18"/>
        </w:rPr>
        <w:t>к</w:t>
      </w:r>
      <w:r>
        <w:rPr>
          <w:b w:val="0"/>
          <w:bCs/>
          <w:kern w:val="16"/>
          <w:sz w:val="18"/>
        </w:rPr>
        <w:t>тирования</w:t>
      </w:r>
    </w:p>
    <w:p w:rsidR="009E5963" w:rsidRDefault="009E5963">
      <w:pPr>
        <w:pStyle w:val="21"/>
        <w:rPr>
          <w:kern w:val="16"/>
          <w:sz w:val="20"/>
        </w:rPr>
      </w:pPr>
    </w:p>
    <w:p w:rsidR="009E5963" w:rsidRDefault="009E5963">
      <w:pPr>
        <w:pStyle w:val="21"/>
        <w:tabs>
          <w:tab w:val="left" w:pos="567"/>
        </w:tabs>
        <w:ind w:right="0" w:firstLine="397"/>
        <w:rPr>
          <w:kern w:val="16"/>
          <w:sz w:val="20"/>
        </w:rPr>
      </w:pPr>
      <w:r>
        <w:rPr>
          <w:kern w:val="16"/>
          <w:sz w:val="20"/>
        </w:rPr>
        <w:lastRenderedPageBreak/>
        <w:t>Проектирование по целям не лишено определенных недостатков, как и любой другой метод управления. К числу таких недостатков системы управл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ния по целям можно отнести: </w:t>
      </w:r>
    </w:p>
    <w:p w:rsidR="009E5963" w:rsidRDefault="009E5963" w:rsidP="009E5963">
      <w:pPr>
        <w:pStyle w:val="21"/>
        <w:numPr>
          <w:ilvl w:val="0"/>
          <w:numId w:val="6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отсутствие внимания со стороны высшего зв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на управления; </w:t>
      </w:r>
    </w:p>
    <w:p w:rsidR="009E5963" w:rsidRDefault="009E5963" w:rsidP="009E5963">
      <w:pPr>
        <w:pStyle w:val="21"/>
        <w:numPr>
          <w:ilvl w:val="0"/>
          <w:numId w:val="6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искажение разработанной концепции проекта, вследствие чего руководители среднего и низшего звеньев оказывают сопроти</w:t>
      </w:r>
      <w:r>
        <w:rPr>
          <w:kern w:val="16"/>
          <w:sz w:val="20"/>
        </w:rPr>
        <w:t>в</w:t>
      </w:r>
      <w:r>
        <w:rPr>
          <w:kern w:val="16"/>
          <w:sz w:val="20"/>
        </w:rPr>
        <w:t xml:space="preserve">ление самой системе; </w:t>
      </w:r>
    </w:p>
    <w:p w:rsidR="009E5963" w:rsidRDefault="009E5963" w:rsidP="009E5963">
      <w:pPr>
        <w:pStyle w:val="21"/>
        <w:numPr>
          <w:ilvl w:val="0"/>
          <w:numId w:val="6"/>
        </w:numPr>
        <w:tabs>
          <w:tab w:val="left" w:pos="567"/>
        </w:tabs>
        <w:ind w:left="0" w:right="0" w:firstLine="397"/>
        <w:rPr>
          <w:spacing w:val="-4"/>
          <w:kern w:val="16"/>
          <w:sz w:val="20"/>
        </w:rPr>
      </w:pPr>
      <w:r>
        <w:rPr>
          <w:spacing w:val="-4"/>
          <w:kern w:val="16"/>
          <w:sz w:val="20"/>
        </w:rPr>
        <w:t>трудности в разработке четко поставленных целей, которые нелегко оц</w:t>
      </w:r>
      <w:r>
        <w:rPr>
          <w:spacing w:val="-4"/>
          <w:kern w:val="16"/>
          <w:sz w:val="20"/>
        </w:rPr>
        <w:t>е</w:t>
      </w:r>
      <w:r>
        <w:rPr>
          <w:spacing w:val="-4"/>
          <w:kern w:val="16"/>
          <w:sz w:val="20"/>
        </w:rPr>
        <w:t xml:space="preserve">нить; </w:t>
      </w:r>
    </w:p>
    <w:p w:rsidR="009E5963" w:rsidRDefault="009E5963" w:rsidP="009E5963">
      <w:pPr>
        <w:pStyle w:val="21"/>
        <w:numPr>
          <w:ilvl w:val="0"/>
          <w:numId w:val="6"/>
        </w:numPr>
        <w:tabs>
          <w:tab w:val="left" w:pos="567"/>
        </w:tabs>
        <w:spacing w:line="242" w:lineRule="auto"/>
        <w:ind w:left="0" w:right="0" w:firstLine="397"/>
        <w:rPr>
          <w:spacing w:val="-4"/>
          <w:kern w:val="16"/>
          <w:sz w:val="20"/>
        </w:rPr>
      </w:pPr>
      <w:r>
        <w:rPr>
          <w:spacing w:val="-4"/>
          <w:kern w:val="16"/>
          <w:sz w:val="20"/>
        </w:rPr>
        <w:t xml:space="preserve">увеличение канцелярской работы, особенно на низших </w:t>
      </w:r>
      <w:proofErr w:type="gramStart"/>
      <w:r>
        <w:rPr>
          <w:spacing w:val="-4"/>
          <w:kern w:val="16"/>
          <w:sz w:val="20"/>
        </w:rPr>
        <w:t>уровнях</w:t>
      </w:r>
      <w:proofErr w:type="gramEnd"/>
      <w:r>
        <w:rPr>
          <w:spacing w:val="-4"/>
          <w:kern w:val="16"/>
          <w:sz w:val="20"/>
        </w:rPr>
        <w:t xml:space="preserve"> управл</w:t>
      </w:r>
      <w:r>
        <w:rPr>
          <w:spacing w:val="-4"/>
          <w:kern w:val="16"/>
          <w:sz w:val="20"/>
        </w:rPr>
        <w:t>е</w:t>
      </w:r>
      <w:r>
        <w:rPr>
          <w:spacing w:val="-4"/>
          <w:kern w:val="16"/>
          <w:sz w:val="20"/>
        </w:rPr>
        <w:t xml:space="preserve">ния; </w:t>
      </w:r>
    </w:p>
    <w:p w:rsidR="009E5963" w:rsidRDefault="009E5963" w:rsidP="009E5963">
      <w:pPr>
        <w:pStyle w:val="21"/>
        <w:numPr>
          <w:ilvl w:val="0"/>
          <w:numId w:val="6"/>
        </w:numPr>
        <w:tabs>
          <w:tab w:val="left" w:pos="56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отсутствие соответствующей квалификации работников; </w:t>
      </w:r>
    </w:p>
    <w:p w:rsidR="009E5963" w:rsidRDefault="009E5963" w:rsidP="009E5963">
      <w:pPr>
        <w:pStyle w:val="21"/>
        <w:numPr>
          <w:ilvl w:val="0"/>
          <w:numId w:val="6"/>
        </w:numPr>
        <w:tabs>
          <w:tab w:val="left" w:pos="56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слабые стимулы для пов</w:t>
      </w:r>
      <w:r>
        <w:rPr>
          <w:kern w:val="16"/>
          <w:sz w:val="20"/>
        </w:rPr>
        <w:t>ы</w:t>
      </w:r>
      <w:r>
        <w:rPr>
          <w:kern w:val="16"/>
          <w:sz w:val="20"/>
        </w:rPr>
        <w:t xml:space="preserve">шения мотивации; </w:t>
      </w:r>
    </w:p>
    <w:p w:rsidR="009E5963" w:rsidRDefault="009E5963" w:rsidP="009E5963">
      <w:pPr>
        <w:pStyle w:val="21"/>
        <w:numPr>
          <w:ilvl w:val="0"/>
          <w:numId w:val="6"/>
        </w:numPr>
        <w:tabs>
          <w:tab w:val="left" w:pos="56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недостаточная интеграция с другими систем</w:t>
      </w:r>
      <w:r>
        <w:rPr>
          <w:kern w:val="16"/>
          <w:sz w:val="20"/>
        </w:rPr>
        <w:t>а</w:t>
      </w:r>
      <w:r>
        <w:rPr>
          <w:kern w:val="16"/>
          <w:sz w:val="20"/>
        </w:rPr>
        <w:t xml:space="preserve">ми; </w:t>
      </w:r>
    </w:p>
    <w:p w:rsidR="009E5963" w:rsidRDefault="009E5963" w:rsidP="009E5963">
      <w:pPr>
        <w:pStyle w:val="21"/>
        <w:numPr>
          <w:ilvl w:val="0"/>
          <w:numId w:val="6"/>
        </w:numPr>
        <w:tabs>
          <w:tab w:val="left" w:pos="56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частое внесение изменений в действующую систему. </w:t>
      </w:r>
    </w:p>
    <w:p w:rsidR="009E5963" w:rsidRDefault="009E5963">
      <w:pPr>
        <w:pStyle w:val="21"/>
        <w:tabs>
          <w:tab w:val="left" w:pos="567"/>
        </w:tabs>
        <w:spacing w:line="242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>Реализация стратегического проекта проходит проверку на свою жизне</w:t>
      </w:r>
      <w:r>
        <w:rPr>
          <w:kern w:val="16"/>
          <w:sz w:val="20"/>
        </w:rPr>
        <w:t>н</w:t>
      </w:r>
      <w:r>
        <w:rPr>
          <w:kern w:val="16"/>
          <w:sz w:val="20"/>
        </w:rPr>
        <w:t xml:space="preserve">ность, то есть </w:t>
      </w:r>
      <w:proofErr w:type="gramStart"/>
      <w:r>
        <w:rPr>
          <w:kern w:val="16"/>
          <w:sz w:val="20"/>
        </w:rPr>
        <w:t>производится</w:t>
      </w:r>
      <w:proofErr w:type="gramEnd"/>
      <w:r>
        <w:rPr>
          <w:kern w:val="16"/>
          <w:sz w:val="20"/>
        </w:rPr>
        <w:t xml:space="preserve"> его оценка. Для этого разрабатывается классификация </w:t>
      </w:r>
      <w:proofErr w:type="gramStart"/>
      <w:r>
        <w:rPr>
          <w:kern w:val="16"/>
          <w:sz w:val="20"/>
        </w:rPr>
        <w:t>критериев оценки</w:t>
      </w:r>
      <w:proofErr w:type="gramEnd"/>
      <w:r>
        <w:rPr>
          <w:kern w:val="16"/>
          <w:sz w:val="20"/>
        </w:rPr>
        <w:t>, количественных и качес</w:t>
      </w:r>
      <w:r>
        <w:rPr>
          <w:kern w:val="16"/>
          <w:sz w:val="20"/>
        </w:rPr>
        <w:t>т</w:t>
      </w:r>
      <w:r>
        <w:rPr>
          <w:kern w:val="16"/>
          <w:sz w:val="20"/>
        </w:rPr>
        <w:t xml:space="preserve">венных. </w:t>
      </w:r>
    </w:p>
    <w:p w:rsidR="009E5963" w:rsidRDefault="009E5963">
      <w:pPr>
        <w:pStyle w:val="21"/>
        <w:tabs>
          <w:tab w:val="left" w:pos="567"/>
        </w:tabs>
        <w:spacing w:line="242" w:lineRule="auto"/>
        <w:ind w:right="0" w:firstLine="397"/>
        <w:rPr>
          <w:kern w:val="16"/>
          <w:sz w:val="20"/>
        </w:rPr>
      </w:pPr>
      <w:proofErr w:type="gramStart"/>
      <w:r>
        <w:rPr>
          <w:kern w:val="16"/>
          <w:sz w:val="20"/>
        </w:rPr>
        <w:t xml:space="preserve">К </w:t>
      </w:r>
      <w:r>
        <w:rPr>
          <w:b/>
          <w:kern w:val="16"/>
          <w:sz w:val="20"/>
        </w:rPr>
        <w:t>количественным</w:t>
      </w:r>
      <w:r>
        <w:rPr>
          <w:kern w:val="16"/>
          <w:sz w:val="20"/>
        </w:rPr>
        <w:t xml:space="preserve"> можно отнести: </w:t>
      </w:r>
      <w:proofErr w:type="gramEnd"/>
    </w:p>
    <w:p w:rsidR="009E5963" w:rsidRDefault="009E5963" w:rsidP="009E5963">
      <w:pPr>
        <w:pStyle w:val="21"/>
        <w:numPr>
          <w:ilvl w:val="0"/>
          <w:numId w:val="7"/>
        </w:numPr>
        <w:tabs>
          <w:tab w:val="left" w:pos="56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рост </w:t>
      </w:r>
      <w:proofErr w:type="gramStart"/>
      <w:r>
        <w:rPr>
          <w:kern w:val="16"/>
          <w:sz w:val="20"/>
        </w:rPr>
        <w:t>объема основных пок</w:t>
      </w:r>
      <w:r>
        <w:rPr>
          <w:kern w:val="16"/>
          <w:sz w:val="20"/>
        </w:rPr>
        <w:t>а</w:t>
      </w:r>
      <w:r>
        <w:rPr>
          <w:kern w:val="16"/>
          <w:sz w:val="20"/>
        </w:rPr>
        <w:t>зателей работы библиотеки</w:t>
      </w:r>
      <w:proofErr w:type="gramEnd"/>
      <w:r>
        <w:rPr>
          <w:kern w:val="16"/>
          <w:sz w:val="20"/>
        </w:rPr>
        <w:t xml:space="preserve">; </w:t>
      </w:r>
    </w:p>
    <w:p w:rsidR="009E5963" w:rsidRDefault="009E5963" w:rsidP="009E5963">
      <w:pPr>
        <w:pStyle w:val="21"/>
        <w:numPr>
          <w:ilvl w:val="0"/>
          <w:numId w:val="7"/>
        </w:numPr>
        <w:tabs>
          <w:tab w:val="left" w:pos="56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расширение объема библиотечных и информ</w:t>
      </w:r>
      <w:r>
        <w:rPr>
          <w:kern w:val="16"/>
          <w:sz w:val="20"/>
        </w:rPr>
        <w:t>а</w:t>
      </w:r>
      <w:r>
        <w:rPr>
          <w:kern w:val="16"/>
          <w:sz w:val="20"/>
        </w:rPr>
        <w:t>ционно-библиографических услуг;</w:t>
      </w:r>
    </w:p>
    <w:p w:rsidR="009E5963" w:rsidRDefault="009E5963" w:rsidP="009E5963">
      <w:pPr>
        <w:pStyle w:val="21"/>
        <w:numPr>
          <w:ilvl w:val="0"/>
          <w:numId w:val="7"/>
        </w:numPr>
        <w:tabs>
          <w:tab w:val="left" w:pos="56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уровень затрат и эффекти</w:t>
      </w:r>
      <w:r>
        <w:rPr>
          <w:kern w:val="16"/>
          <w:sz w:val="20"/>
        </w:rPr>
        <w:t>в</w:t>
      </w:r>
      <w:r>
        <w:rPr>
          <w:kern w:val="16"/>
          <w:sz w:val="20"/>
        </w:rPr>
        <w:t xml:space="preserve">ности библиотечного производства; </w:t>
      </w:r>
    </w:p>
    <w:p w:rsidR="009E5963" w:rsidRDefault="009E5963" w:rsidP="009E5963">
      <w:pPr>
        <w:pStyle w:val="21"/>
        <w:numPr>
          <w:ilvl w:val="0"/>
          <w:numId w:val="7"/>
        </w:numPr>
        <w:tabs>
          <w:tab w:val="left" w:pos="56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текучесть кадров; </w:t>
      </w:r>
    </w:p>
    <w:p w:rsidR="009E5963" w:rsidRDefault="009E5963" w:rsidP="009E5963">
      <w:pPr>
        <w:pStyle w:val="21"/>
        <w:numPr>
          <w:ilvl w:val="0"/>
          <w:numId w:val="7"/>
        </w:numPr>
        <w:tabs>
          <w:tab w:val="left" w:pos="56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относительные показатели деятельности би</w:t>
      </w:r>
      <w:r>
        <w:rPr>
          <w:kern w:val="16"/>
          <w:sz w:val="20"/>
        </w:rPr>
        <w:t>б</w:t>
      </w:r>
      <w:r>
        <w:rPr>
          <w:kern w:val="16"/>
          <w:sz w:val="20"/>
        </w:rPr>
        <w:t xml:space="preserve">лиотеки и т.д. </w:t>
      </w:r>
    </w:p>
    <w:p w:rsidR="009E5963" w:rsidRDefault="009E5963">
      <w:pPr>
        <w:pStyle w:val="21"/>
        <w:tabs>
          <w:tab w:val="left" w:pos="567"/>
        </w:tabs>
        <w:spacing w:line="242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К </w:t>
      </w:r>
      <w:r>
        <w:rPr>
          <w:b/>
          <w:kern w:val="16"/>
          <w:sz w:val="20"/>
        </w:rPr>
        <w:t>качественным</w:t>
      </w:r>
      <w:r>
        <w:rPr>
          <w:kern w:val="16"/>
          <w:sz w:val="20"/>
        </w:rPr>
        <w:t xml:space="preserve"> показателям относятся: </w:t>
      </w:r>
    </w:p>
    <w:p w:rsidR="009E5963" w:rsidRDefault="009E5963" w:rsidP="009E5963">
      <w:pPr>
        <w:pStyle w:val="21"/>
        <w:numPr>
          <w:ilvl w:val="0"/>
          <w:numId w:val="7"/>
        </w:numPr>
        <w:tabs>
          <w:tab w:val="left" w:pos="567"/>
          <w:tab w:val="num" w:pos="927"/>
        </w:tabs>
        <w:spacing w:line="242" w:lineRule="auto"/>
        <w:ind w:left="0" w:right="0" w:firstLine="397"/>
        <w:rPr>
          <w:spacing w:val="-2"/>
          <w:kern w:val="16"/>
          <w:sz w:val="20"/>
        </w:rPr>
      </w:pPr>
      <w:r>
        <w:rPr>
          <w:spacing w:val="-2"/>
          <w:kern w:val="16"/>
          <w:sz w:val="20"/>
        </w:rPr>
        <w:t>подбор и расстановка кадров в соответствии с требуемой квалификац</w:t>
      </w:r>
      <w:r>
        <w:rPr>
          <w:spacing w:val="-2"/>
          <w:kern w:val="16"/>
          <w:sz w:val="20"/>
        </w:rPr>
        <w:t>и</w:t>
      </w:r>
      <w:r>
        <w:rPr>
          <w:spacing w:val="-2"/>
          <w:kern w:val="16"/>
          <w:sz w:val="20"/>
        </w:rPr>
        <w:t>ей</w:t>
      </w:r>
      <w:r>
        <w:rPr>
          <w:rStyle w:val="a5"/>
          <w:spacing w:val="-2"/>
        </w:rPr>
        <w:footnoteReference w:customMarkFollows="1" w:id="2"/>
        <w:t>*</w:t>
      </w:r>
      <w:r>
        <w:rPr>
          <w:spacing w:val="-2"/>
          <w:kern w:val="16"/>
          <w:sz w:val="20"/>
        </w:rPr>
        <w:t xml:space="preserve">; </w:t>
      </w:r>
    </w:p>
    <w:p w:rsidR="009E5963" w:rsidRDefault="009E5963" w:rsidP="009E5963">
      <w:pPr>
        <w:pStyle w:val="21"/>
        <w:numPr>
          <w:ilvl w:val="0"/>
          <w:numId w:val="7"/>
        </w:numPr>
        <w:tabs>
          <w:tab w:val="left" w:pos="567"/>
          <w:tab w:val="num" w:pos="927"/>
        </w:tabs>
        <w:spacing w:line="242" w:lineRule="auto"/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углубление знания информационных потребностей потенциальных и реальных потребителей библиоте</w:t>
      </w:r>
      <w:r>
        <w:rPr>
          <w:kern w:val="16"/>
          <w:sz w:val="20"/>
        </w:rPr>
        <w:t>ч</w:t>
      </w:r>
      <w:r>
        <w:rPr>
          <w:kern w:val="16"/>
          <w:sz w:val="20"/>
        </w:rPr>
        <w:t>ных услуг.</w:t>
      </w:r>
    </w:p>
    <w:p w:rsidR="009E5963" w:rsidRDefault="009E5963">
      <w:pPr>
        <w:pStyle w:val="21"/>
        <w:spacing w:line="242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>Оценка стратегии осуществляется путем сравнительного анализа прои</w:t>
      </w:r>
      <w:r>
        <w:rPr>
          <w:kern w:val="16"/>
          <w:sz w:val="20"/>
        </w:rPr>
        <w:t>з</w:t>
      </w:r>
      <w:r>
        <w:rPr>
          <w:kern w:val="16"/>
          <w:sz w:val="20"/>
        </w:rPr>
        <w:t>водственно-экономической деятельности библиотеки с поставленными целями. Процесс оценки осуществляется в качестве механизма обратной связи для ко</w:t>
      </w:r>
      <w:r>
        <w:rPr>
          <w:kern w:val="16"/>
          <w:sz w:val="20"/>
        </w:rPr>
        <w:t>р</w:t>
      </w:r>
      <w:r>
        <w:rPr>
          <w:kern w:val="16"/>
          <w:sz w:val="20"/>
        </w:rPr>
        <w:t>ректировки стратегии. При оценке процесса стратегического проектирования менеджеры должны отв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тить на следующие вопросы: </w:t>
      </w:r>
    </w:p>
    <w:p w:rsidR="009E5963" w:rsidRDefault="009E5963" w:rsidP="009E5963">
      <w:pPr>
        <w:pStyle w:val="21"/>
        <w:numPr>
          <w:ilvl w:val="0"/>
          <w:numId w:val="9"/>
        </w:numPr>
        <w:tabs>
          <w:tab w:val="clear" w:pos="360"/>
          <w:tab w:val="left" w:pos="454"/>
          <w:tab w:val="left" w:pos="510"/>
          <w:tab w:val="left" w:pos="567"/>
        </w:tabs>
        <w:spacing w:line="242" w:lineRule="auto"/>
        <w:ind w:left="0" w:right="0" w:firstLine="284"/>
        <w:rPr>
          <w:kern w:val="16"/>
          <w:sz w:val="20"/>
        </w:rPr>
      </w:pPr>
      <w:r>
        <w:rPr>
          <w:kern w:val="16"/>
          <w:sz w:val="20"/>
        </w:rPr>
        <w:t xml:space="preserve">Насколько стратегическое проектирование соответствует возможностям библиотеки? </w:t>
      </w:r>
    </w:p>
    <w:p w:rsidR="009E5963" w:rsidRDefault="009E5963" w:rsidP="009E5963">
      <w:pPr>
        <w:pStyle w:val="21"/>
        <w:numPr>
          <w:ilvl w:val="0"/>
          <w:numId w:val="9"/>
        </w:numPr>
        <w:tabs>
          <w:tab w:val="clear" w:pos="360"/>
          <w:tab w:val="left" w:pos="454"/>
          <w:tab w:val="left" w:pos="510"/>
          <w:tab w:val="left" w:pos="567"/>
        </w:tabs>
        <w:spacing w:line="242" w:lineRule="auto"/>
        <w:ind w:left="0" w:right="0" w:firstLine="284"/>
        <w:rPr>
          <w:kern w:val="16"/>
          <w:sz w:val="20"/>
        </w:rPr>
      </w:pPr>
      <w:r>
        <w:rPr>
          <w:kern w:val="16"/>
          <w:sz w:val="20"/>
        </w:rPr>
        <w:t>Имеет ли стратегия</w:t>
      </w:r>
      <w:r>
        <w:rPr>
          <w:kern w:val="16"/>
          <w:sz w:val="20"/>
        </w:rPr>
        <w:fldChar w:fldCharType="begin"/>
      </w:r>
      <w:r>
        <w:rPr>
          <w:kern w:val="16"/>
          <w:sz w:val="20"/>
        </w:rPr>
        <w:instrText xml:space="preserve"> XE "Стратегия" </w:instrText>
      </w:r>
      <w:r>
        <w:rPr>
          <w:kern w:val="16"/>
          <w:sz w:val="20"/>
        </w:rPr>
        <w:fldChar w:fldCharType="end"/>
      </w:r>
      <w:r>
        <w:rPr>
          <w:kern w:val="16"/>
          <w:sz w:val="20"/>
        </w:rPr>
        <w:t xml:space="preserve"> определенную долю риска для действующей системы упра</w:t>
      </w:r>
      <w:r>
        <w:rPr>
          <w:kern w:val="16"/>
          <w:sz w:val="20"/>
        </w:rPr>
        <w:t>в</w:t>
      </w:r>
      <w:r>
        <w:rPr>
          <w:kern w:val="16"/>
          <w:sz w:val="20"/>
        </w:rPr>
        <w:t xml:space="preserve">ления? </w:t>
      </w:r>
    </w:p>
    <w:p w:rsidR="009E5963" w:rsidRDefault="009E5963" w:rsidP="009E5963">
      <w:pPr>
        <w:pStyle w:val="21"/>
        <w:numPr>
          <w:ilvl w:val="0"/>
          <w:numId w:val="9"/>
        </w:numPr>
        <w:tabs>
          <w:tab w:val="clear" w:pos="360"/>
          <w:tab w:val="left" w:pos="454"/>
          <w:tab w:val="left" w:pos="510"/>
          <w:tab w:val="left" w:pos="567"/>
        </w:tabs>
        <w:spacing w:line="242" w:lineRule="auto"/>
        <w:ind w:left="0" w:right="0" w:firstLine="284"/>
        <w:rPr>
          <w:kern w:val="16"/>
          <w:sz w:val="20"/>
        </w:rPr>
      </w:pPr>
      <w:r>
        <w:rPr>
          <w:kern w:val="16"/>
          <w:sz w:val="20"/>
        </w:rPr>
        <w:t>Имеется ли в библиотеке достаточно ресурсов для реализации страт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гии? </w:t>
      </w:r>
    </w:p>
    <w:p w:rsidR="009E5963" w:rsidRDefault="009E5963" w:rsidP="009E5963">
      <w:pPr>
        <w:pStyle w:val="21"/>
        <w:numPr>
          <w:ilvl w:val="0"/>
          <w:numId w:val="9"/>
        </w:numPr>
        <w:tabs>
          <w:tab w:val="clear" w:pos="360"/>
          <w:tab w:val="left" w:pos="454"/>
          <w:tab w:val="left" w:pos="510"/>
          <w:tab w:val="left" w:pos="567"/>
        </w:tabs>
        <w:spacing w:line="242" w:lineRule="auto"/>
        <w:ind w:left="0" w:right="0" w:firstLine="284"/>
        <w:rPr>
          <w:kern w:val="16"/>
          <w:sz w:val="20"/>
        </w:rPr>
      </w:pPr>
      <w:r>
        <w:rPr>
          <w:kern w:val="16"/>
          <w:sz w:val="20"/>
        </w:rPr>
        <w:t>Учитывает ли стратегия</w:t>
      </w:r>
      <w:r>
        <w:rPr>
          <w:kern w:val="16"/>
          <w:sz w:val="20"/>
        </w:rPr>
        <w:fldChar w:fldCharType="begin"/>
      </w:r>
      <w:r>
        <w:rPr>
          <w:kern w:val="16"/>
          <w:sz w:val="20"/>
        </w:rPr>
        <w:instrText xml:space="preserve"> XE "Стратегия" </w:instrText>
      </w:r>
      <w:r>
        <w:rPr>
          <w:kern w:val="16"/>
          <w:sz w:val="20"/>
        </w:rPr>
        <w:fldChar w:fldCharType="end"/>
      </w:r>
      <w:r>
        <w:rPr>
          <w:kern w:val="16"/>
          <w:sz w:val="20"/>
        </w:rPr>
        <w:t xml:space="preserve"> в достаточной степени факторы внешней ср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ды? </w:t>
      </w:r>
    </w:p>
    <w:p w:rsidR="009E5963" w:rsidRDefault="009E5963" w:rsidP="009E5963">
      <w:pPr>
        <w:pStyle w:val="21"/>
        <w:numPr>
          <w:ilvl w:val="0"/>
          <w:numId w:val="9"/>
        </w:numPr>
        <w:tabs>
          <w:tab w:val="clear" w:pos="360"/>
          <w:tab w:val="left" w:pos="454"/>
          <w:tab w:val="left" w:pos="510"/>
          <w:tab w:val="left" w:pos="567"/>
        </w:tabs>
        <w:spacing w:line="242" w:lineRule="auto"/>
        <w:ind w:left="0" w:right="0" w:firstLine="284"/>
        <w:rPr>
          <w:kern w:val="16"/>
          <w:sz w:val="20"/>
        </w:rPr>
      </w:pPr>
      <w:r>
        <w:rPr>
          <w:kern w:val="16"/>
          <w:sz w:val="20"/>
        </w:rPr>
        <w:lastRenderedPageBreak/>
        <w:t>Способствует ли стратегия рациональному использованию имеющихся ресу</w:t>
      </w:r>
      <w:r>
        <w:rPr>
          <w:kern w:val="16"/>
          <w:sz w:val="20"/>
        </w:rPr>
        <w:t>р</w:t>
      </w:r>
      <w:r>
        <w:rPr>
          <w:kern w:val="16"/>
          <w:sz w:val="20"/>
        </w:rPr>
        <w:t>сов?</w:t>
      </w:r>
    </w:p>
    <w:p w:rsidR="009E5963" w:rsidRDefault="009E5963">
      <w:pPr>
        <w:pStyle w:val="21"/>
        <w:spacing w:line="242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>Процесс реализации стратегического проектирования завершается проверкой структуры управления всей би</w:t>
      </w:r>
      <w:r>
        <w:rPr>
          <w:kern w:val="16"/>
          <w:sz w:val="20"/>
        </w:rPr>
        <w:t>б</w:t>
      </w:r>
      <w:r>
        <w:rPr>
          <w:kern w:val="16"/>
          <w:sz w:val="20"/>
        </w:rPr>
        <w:t>лиотеки для выяснения, способствует ли она достиж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нию поставленных целей. </w:t>
      </w:r>
    </w:p>
    <w:p w:rsidR="009E5963" w:rsidRDefault="009E5963">
      <w:pPr>
        <w:pStyle w:val="21"/>
        <w:spacing w:line="242" w:lineRule="auto"/>
        <w:ind w:right="0" w:firstLine="397"/>
        <w:rPr>
          <w:kern w:val="16"/>
          <w:sz w:val="20"/>
        </w:rPr>
      </w:pPr>
      <w:r>
        <w:rPr>
          <w:kern w:val="16"/>
          <w:sz w:val="20"/>
        </w:rPr>
        <w:t>Практика и теория убеждают в том, что лучшей организационной структ</w:t>
      </w:r>
      <w:r>
        <w:rPr>
          <w:kern w:val="16"/>
          <w:sz w:val="20"/>
        </w:rPr>
        <w:t>у</w:t>
      </w:r>
      <w:r>
        <w:rPr>
          <w:kern w:val="16"/>
          <w:sz w:val="20"/>
        </w:rPr>
        <w:t>рой будет та, которая соответствует размерам или масштабам, динамизму ра</w:t>
      </w:r>
      <w:r>
        <w:rPr>
          <w:kern w:val="16"/>
          <w:sz w:val="20"/>
        </w:rPr>
        <w:t>з</w:t>
      </w:r>
      <w:r>
        <w:rPr>
          <w:kern w:val="16"/>
          <w:sz w:val="20"/>
        </w:rPr>
        <w:t>вития, интеллектуальной сложности выпускаемых продуктов и услуг,  и, нак</w:t>
      </w:r>
      <w:r>
        <w:rPr>
          <w:kern w:val="16"/>
          <w:sz w:val="20"/>
        </w:rPr>
        <w:t>о</w:t>
      </w:r>
      <w:r>
        <w:rPr>
          <w:kern w:val="16"/>
          <w:sz w:val="20"/>
        </w:rPr>
        <w:t>нец, кадровому составу библиотеки. Структура должна способствовать реал</w:t>
      </w:r>
      <w:r>
        <w:rPr>
          <w:kern w:val="16"/>
          <w:sz w:val="20"/>
        </w:rPr>
        <w:t>и</w:t>
      </w:r>
      <w:r>
        <w:rPr>
          <w:kern w:val="16"/>
          <w:sz w:val="20"/>
        </w:rPr>
        <w:t>зации стратегии в соответствии с запрограммированным процессом в следу</w:t>
      </w:r>
      <w:r>
        <w:rPr>
          <w:kern w:val="16"/>
          <w:sz w:val="20"/>
        </w:rPr>
        <w:t>ю</w:t>
      </w:r>
      <w:r>
        <w:rPr>
          <w:kern w:val="16"/>
          <w:sz w:val="20"/>
        </w:rPr>
        <w:t xml:space="preserve">щей последовательности: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Оценка и корректировка о</w:t>
      </w:r>
      <w:r>
        <w:rPr>
          <w:kern w:val="16"/>
          <w:sz w:val="20"/>
        </w:rPr>
        <w:t>р</w:t>
      </w:r>
      <w:r>
        <w:rPr>
          <w:kern w:val="16"/>
          <w:sz w:val="20"/>
        </w:rPr>
        <w:t xml:space="preserve">ганизационной структуры.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Распределение ресурсов по структурным по</w:t>
      </w:r>
      <w:r>
        <w:rPr>
          <w:kern w:val="16"/>
          <w:sz w:val="20"/>
        </w:rPr>
        <w:t>д</w:t>
      </w:r>
      <w:r>
        <w:rPr>
          <w:kern w:val="16"/>
          <w:sz w:val="20"/>
        </w:rPr>
        <w:t xml:space="preserve">разделениям.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Выделение ключевых упра</w:t>
      </w:r>
      <w:r>
        <w:rPr>
          <w:kern w:val="16"/>
          <w:sz w:val="20"/>
        </w:rPr>
        <w:t>в</w:t>
      </w:r>
      <w:r>
        <w:rPr>
          <w:kern w:val="16"/>
          <w:sz w:val="20"/>
        </w:rPr>
        <w:t xml:space="preserve">ленческих задач.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Внесение изменений в де</w:t>
      </w:r>
      <w:r>
        <w:rPr>
          <w:kern w:val="16"/>
          <w:sz w:val="20"/>
        </w:rPr>
        <w:t>й</w:t>
      </w:r>
      <w:r>
        <w:rPr>
          <w:kern w:val="16"/>
          <w:sz w:val="20"/>
        </w:rPr>
        <w:t xml:space="preserve">ствующую структуру управления.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Делегирование полномочий и установление методов координ</w:t>
      </w:r>
      <w:r>
        <w:rPr>
          <w:kern w:val="16"/>
          <w:sz w:val="20"/>
        </w:rPr>
        <w:t>а</w:t>
      </w:r>
      <w:r>
        <w:rPr>
          <w:kern w:val="16"/>
          <w:sz w:val="20"/>
        </w:rPr>
        <w:t xml:space="preserve">ции.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Определение политики в к</w:t>
      </w:r>
      <w:r>
        <w:rPr>
          <w:kern w:val="16"/>
          <w:sz w:val="20"/>
        </w:rPr>
        <w:t>а</w:t>
      </w:r>
      <w:r>
        <w:rPr>
          <w:kern w:val="16"/>
          <w:sz w:val="20"/>
        </w:rPr>
        <w:t xml:space="preserve">честве ориентира.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Уточнение целей.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Определение критериев.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Создание информационной системы.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Организация стимулиров</w:t>
      </w:r>
      <w:r>
        <w:rPr>
          <w:kern w:val="16"/>
          <w:sz w:val="20"/>
        </w:rPr>
        <w:t>а</w:t>
      </w:r>
      <w:r>
        <w:rPr>
          <w:kern w:val="16"/>
          <w:sz w:val="20"/>
        </w:rPr>
        <w:t xml:space="preserve">ния.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Переподготовка руководителей в соответствии с требованиями данной библиотеки.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Оценка результатов и выя</w:t>
      </w:r>
      <w:r>
        <w:rPr>
          <w:kern w:val="16"/>
          <w:sz w:val="20"/>
        </w:rPr>
        <w:t>в</w:t>
      </w:r>
      <w:r>
        <w:rPr>
          <w:kern w:val="16"/>
          <w:sz w:val="20"/>
        </w:rPr>
        <w:t xml:space="preserve">ление резервов. </w:t>
      </w:r>
    </w:p>
    <w:p w:rsidR="009E5963" w:rsidRDefault="009E5963" w:rsidP="009E5963">
      <w:pPr>
        <w:pStyle w:val="21"/>
        <w:numPr>
          <w:ilvl w:val="0"/>
          <w:numId w:val="8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Определение стратегии.</w:t>
      </w:r>
    </w:p>
    <w:p w:rsidR="009E5963" w:rsidRDefault="009E5963">
      <w:pPr>
        <w:pStyle w:val="21"/>
        <w:ind w:right="0" w:firstLine="397"/>
        <w:rPr>
          <w:kern w:val="16"/>
          <w:sz w:val="20"/>
        </w:rPr>
      </w:pPr>
      <w:r>
        <w:rPr>
          <w:kern w:val="16"/>
          <w:sz w:val="20"/>
        </w:rPr>
        <w:t>Стратегическое проектирование</w:t>
      </w:r>
      <w:bookmarkStart w:id="6" w:name="_GoBack"/>
      <w:bookmarkEnd w:id="6"/>
      <w:r>
        <w:rPr>
          <w:kern w:val="16"/>
          <w:sz w:val="20"/>
        </w:rPr>
        <w:t>следует рассматривать как один из главных факторов совершенствования управления, так как оно позвол</w:t>
      </w:r>
      <w:r>
        <w:rPr>
          <w:kern w:val="16"/>
          <w:sz w:val="20"/>
        </w:rPr>
        <w:t>я</w:t>
      </w:r>
      <w:r>
        <w:rPr>
          <w:kern w:val="16"/>
          <w:sz w:val="20"/>
        </w:rPr>
        <w:t xml:space="preserve">ет: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распределить ресурсы и средства библиотеки;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обеспечить лучший учет и контроль результ</w:t>
      </w:r>
      <w:r>
        <w:rPr>
          <w:kern w:val="16"/>
          <w:sz w:val="20"/>
        </w:rPr>
        <w:t>а</w:t>
      </w:r>
      <w:r>
        <w:rPr>
          <w:kern w:val="16"/>
          <w:sz w:val="20"/>
        </w:rPr>
        <w:t xml:space="preserve">тов деятельности;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объединить стратегические проекты с </w:t>
      </w:r>
      <w:proofErr w:type="gramStart"/>
      <w:r>
        <w:rPr>
          <w:kern w:val="16"/>
          <w:sz w:val="20"/>
        </w:rPr>
        <w:t>текущими</w:t>
      </w:r>
      <w:proofErr w:type="gramEnd"/>
      <w:r>
        <w:rPr>
          <w:kern w:val="16"/>
          <w:sz w:val="20"/>
        </w:rPr>
        <w:t xml:space="preserve"> краткосро</w:t>
      </w:r>
      <w:r>
        <w:rPr>
          <w:kern w:val="16"/>
          <w:sz w:val="20"/>
        </w:rPr>
        <w:t>ч</w:t>
      </w:r>
      <w:r>
        <w:rPr>
          <w:kern w:val="16"/>
          <w:sz w:val="20"/>
        </w:rPr>
        <w:t xml:space="preserve">ными;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разработать и внедрить в практику больше альтернативных (формальных) проектов на разных </w:t>
      </w:r>
      <w:proofErr w:type="gramStart"/>
      <w:r>
        <w:rPr>
          <w:kern w:val="16"/>
          <w:sz w:val="20"/>
        </w:rPr>
        <w:t>уровнях</w:t>
      </w:r>
      <w:proofErr w:type="gramEnd"/>
      <w:r>
        <w:rPr>
          <w:kern w:val="16"/>
          <w:sz w:val="20"/>
        </w:rPr>
        <w:t xml:space="preserve"> упра</w:t>
      </w:r>
      <w:r>
        <w:rPr>
          <w:kern w:val="16"/>
          <w:sz w:val="20"/>
        </w:rPr>
        <w:t>в</w:t>
      </w:r>
      <w:r>
        <w:rPr>
          <w:kern w:val="16"/>
          <w:sz w:val="20"/>
        </w:rPr>
        <w:t xml:space="preserve">ления;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сосредоточить внимание на главных </w:t>
      </w:r>
      <w:proofErr w:type="gramStart"/>
      <w:r>
        <w:rPr>
          <w:kern w:val="16"/>
          <w:sz w:val="20"/>
        </w:rPr>
        <w:t>вопросах</w:t>
      </w:r>
      <w:proofErr w:type="gramEnd"/>
      <w:r>
        <w:rPr>
          <w:kern w:val="16"/>
          <w:sz w:val="20"/>
        </w:rPr>
        <w:t xml:space="preserve"> жизнедеятельности би</w:t>
      </w:r>
      <w:r>
        <w:rPr>
          <w:kern w:val="16"/>
          <w:sz w:val="20"/>
        </w:rPr>
        <w:t>б</w:t>
      </w:r>
      <w:r>
        <w:rPr>
          <w:kern w:val="16"/>
          <w:sz w:val="20"/>
        </w:rPr>
        <w:t xml:space="preserve">лиотеки;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повысить уровень конкуренции между библиотеками террит</w:t>
      </w:r>
      <w:r>
        <w:rPr>
          <w:kern w:val="16"/>
          <w:sz w:val="20"/>
        </w:rPr>
        <w:t>о</w:t>
      </w:r>
      <w:r>
        <w:rPr>
          <w:kern w:val="16"/>
          <w:sz w:val="20"/>
        </w:rPr>
        <w:t xml:space="preserve">рии;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 xml:space="preserve">осуществить </w:t>
      </w:r>
      <w:proofErr w:type="spellStart"/>
      <w:r>
        <w:rPr>
          <w:kern w:val="16"/>
          <w:sz w:val="20"/>
        </w:rPr>
        <w:t>реинжениринг</w:t>
      </w:r>
      <w:proofErr w:type="spellEnd"/>
      <w:r>
        <w:rPr>
          <w:rStyle w:val="a5"/>
        </w:rPr>
        <w:footnoteReference w:customMarkFollows="1" w:id="3"/>
        <w:t>*</w:t>
      </w:r>
      <w:r>
        <w:rPr>
          <w:kern w:val="16"/>
          <w:sz w:val="20"/>
        </w:rPr>
        <w:t xml:space="preserve"> деятельности библиотеки и диверсифик</w:t>
      </w:r>
      <w:r>
        <w:rPr>
          <w:kern w:val="16"/>
          <w:sz w:val="20"/>
        </w:rPr>
        <w:t>а</w:t>
      </w:r>
      <w:r>
        <w:rPr>
          <w:kern w:val="16"/>
          <w:sz w:val="20"/>
        </w:rPr>
        <w:t>цию</w:t>
      </w:r>
      <w:r>
        <w:rPr>
          <w:rStyle w:val="a5"/>
        </w:rPr>
        <w:footnoteReference w:customMarkFollows="1" w:id="4"/>
        <w:t>**</w:t>
      </w:r>
      <w:r>
        <w:rPr>
          <w:kern w:val="16"/>
          <w:sz w:val="20"/>
        </w:rPr>
        <w:t xml:space="preserve"> услуг.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lastRenderedPageBreak/>
        <w:t>привлечь к разработке проектов не только руководителей разных уровней управления, но и специалистов других направлений де</w:t>
      </w:r>
      <w:r>
        <w:rPr>
          <w:kern w:val="16"/>
          <w:sz w:val="20"/>
        </w:rPr>
        <w:t>я</w:t>
      </w:r>
      <w:r>
        <w:rPr>
          <w:kern w:val="16"/>
          <w:sz w:val="20"/>
        </w:rPr>
        <w:t xml:space="preserve">тельности; </w:t>
      </w:r>
    </w:p>
    <w:p w:rsidR="009E5963" w:rsidRDefault="009E5963" w:rsidP="009E5963">
      <w:pPr>
        <w:pStyle w:val="21"/>
        <w:numPr>
          <w:ilvl w:val="0"/>
          <w:numId w:val="2"/>
        </w:numPr>
        <w:tabs>
          <w:tab w:val="left" w:pos="567"/>
        </w:tabs>
        <w:ind w:left="0" w:right="0" w:firstLine="397"/>
        <w:rPr>
          <w:kern w:val="16"/>
          <w:sz w:val="20"/>
        </w:rPr>
      </w:pPr>
      <w:r>
        <w:rPr>
          <w:kern w:val="16"/>
          <w:sz w:val="20"/>
        </w:rPr>
        <w:t>осуществить комплекс мероприятий по выпо</w:t>
      </w:r>
      <w:r>
        <w:rPr>
          <w:kern w:val="16"/>
          <w:sz w:val="20"/>
        </w:rPr>
        <w:t>л</w:t>
      </w:r>
      <w:r>
        <w:rPr>
          <w:kern w:val="16"/>
          <w:sz w:val="20"/>
        </w:rPr>
        <w:t xml:space="preserve">нению проектов; </w:t>
      </w:r>
    </w:p>
    <w:p w:rsidR="009E5963" w:rsidRDefault="009E5963" w:rsidP="009E5963">
      <w:pPr>
        <w:pStyle w:val="21"/>
        <w:numPr>
          <w:ilvl w:val="0"/>
          <w:numId w:val="3"/>
        </w:numPr>
        <w:tabs>
          <w:tab w:val="num" w:pos="360"/>
          <w:tab w:val="left" w:pos="567"/>
        </w:tabs>
        <w:ind w:left="0" w:right="0" w:firstLine="397"/>
        <w:rPr>
          <w:kern w:val="16"/>
          <w:sz w:val="20"/>
        </w:rPr>
      </w:pPr>
      <w:r>
        <w:rPr>
          <w:spacing w:val="-4"/>
          <w:kern w:val="16"/>
          <w:sz w:val="20"/>
        </w:rPr>
        <w:t>обеспечить лучшее прохождение информации по всем уровням управл</w:t>
      </w:r>
      <w:r>
        <w:rPr>
          <w:spacing w:val="-4"/>
          <w:kern w:val="16"/>
          <w:sz w:val="20"/>
        </w:rPr>
        <w:t>е</w:t>
      </w:r>
      <w:r>
        <w:rPr>
          <w:spacing w:val="-4"/>
          <w:kern w:val="16"/>
          <w:sz w:val="20"/>
        </w:rPr>
        <w:t>ния</w:t>
      </w:r>
      <w:r>
        <w:rPr>
          <w:kern w:val="16"/>
          <w:sz w:val="20"/>
        </w:rPr>
        <w:t>.</w:t>
      </w:r>
    </w:p>
    <w:p w:rsidR="009E5963" w:rsidRDefault="009E5963" w:rsidP="0046694F">
      <w:pPr>
        <w:sectPr w:rsidR="009E5963" w:rsidSect="0046694F">
          <w:type w:val="continuous"/>
          <w:pgSz w:w="8392" w:h="11907" w:code="11"/>
          <w:pgMar w:top="851" w:right="556" w:bottom="1004" w:left="964" w:header="556" w:footer="669" w:gutter="0"/>
          <w:cols w:space="720"/>
          <w:noEndnote/>
        </w:sectPr>
      </w:pPr>
    </w:p>
    <w:p w:rsidR="0046694F" w:rsidRDefault="0046694F"/>
    <w:sectPr w:rsidR="00466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7DA" w:rsidRDefault="002237DA" w:rsidP="009E5963">
      <w:pPr>
        <w:spacing w:after="0" w:line="240" w:lineRule="auto"/>
      </w:pPr>
      <w:r>
        <w:separator/>
      </w:r>
    </w:p>
  </w:endnote>
  <w:endnote w:type="continuationSeparator" w:id="0">
    <w:p w:rsidR="002237DA" w:rsidRDefault="002237DA" w:rsidP="009E5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7DA" w:rsidRDefault="002237DA" w:rsidP="009E5963">
      <w:pPr>
        <w:spacing w:after="0" w:line="240" w:lineRule="auto"/>
      </w:pPr>
      <w:r>
        <w:separator/>
      </w:r>
    </w:p>
  </w:footnote>
  <w:footnote w:type="continuationSeparator" w:id="0">
    <w:p w:rsidR="002237DA" w:rsidRDefault="002237DA" w:rsidP="009E5963">
      <w:pPr>
        <w:spacing w:after="0" w:line="240" w:lineRule="auto"/>
      </w:pPr>
      <w:r>
        <w:continuationSeparator/>
      </w:r>
    </w:p>
  </w:footnote>
  <w:footnote w:id="1">
    <w:p w:rsidR="009E5963" w:rsidRDefault="009E5963">
      <w:pPr>
        <w:pStyle w:val="a3"/>
        <w:spacing w:before="60"/>
        <w:ind w:firstLine="397"/>
        <w:jc w:val="both"/>
      </w:pPr>
      <w:r>
        <w:rPr>
          <w:rStyle w:val="a5"/>
        </w:rPr>
        <w:t>*</w:t>
      </w:r>
      <w:r>
        <w:rPr>
          <w:sz w:val="18"/>
        </w:rPr>
        <w:t xml:space="preserve">Диаграмма </w:t>
      </w:r>
      <w:proofErr w:type="spellStart"/>
      <w:r>
        <w:rPr>
          <w:sz w:val="18"/>
        </w:rPr>
        <w:t>Исикавы</w:t>
      </w:r>
      <w:proofErr w:type="spellEnd"/>
      <w:r>
        <w:rPr>
          <w:sz w:val="18"/>
        </w:rPr>
        <w:t xml:space="preserve"> (</w:t>
      </w:r>
      <w:proofErr w:type="spellStart"/>
      <w:r>
        <w:rPr>
          <w:sz w:val="18"/>
        </w:rPr>
        <w:t>Ишикавы</w:t>
      </w:r>
      <w:proofErr w:type="spellEnd"/>
      <w:r>
        <w:rPr>
          <w:sz w:val="18"/>
        </w:rPr>
        <w:t>) (диаграмма причин и факторов) — схема, пок</w:t>
      </w:r>
      <w:r>
        <w:rPr>
          <w:sz w:val="18"/>
        </w:rPr>
        <w:t>а</w:t>
      </w:r>
      <w:r>
        <w:rPr>
          <w:sz w:val="18"/>
        </w:rPr>
        <w:t>зывающая отношения между показателем качества и воздействующими на него факт</w:t>
      </w:r>
      <w:r>
        <w:rPr>
          <w:sz w:val="18"/>
        </w:rPr>
        <w:t>о</w:t>
      </w:r>
      <w:r>
        <w:rPr>
          <w:sz w:val="18"/>
        </w:rPr>
        <w:t>рами.</w:t>
      </w:r>
    </w:p>
  </w:footnote>
  <w:footnote w:id="2">
    <w:p w:rsidR="009E5963" w:rsidRDefault="009E5963">
      <w:pPr>
        <w:pStyle w:val="a3"/>
        <w:spacing w:before="60"/>
        <w:ind w:firstLine="397"/>
      </w:pPr>
      <w:r>
        <w:rPr>
          <w:rStyle w:val="a5"/>
        </w:rPr>
        <w:t>*</w:t>
      </w:r>
      <w:r>
        <w:t xml:space="preserve"> </w:t>
      </w:r>
      <w:r>
        <w:rPr>
          <w:sz w:val="18"/>
        </w:rPr>
        <w:t>Как это ни странно, но этот п</w:t>
      </w:r>
      <w:r>
        <w:rPr>
          <w:sz w:val="18"/>
        </w:rPr>
        <w:t>о</w:t>
      </w:r>
      <w:r>
        <w:rPr>
          <w:sz w:val="18"/>
        </w:rPr>
        <w:t xml:space="preserve">казатель относится к </w:t>
      </w:r>
      <w:proofErr w:type="gramStart"/>
      <w:r>
        <w:rPr>
          <w:sz w:val="18"/>
        </w:rPr>
        <w:t>качественным</w:t>
      </w:r>
      <w:proofErr w:type="gramEnd"/>
      <w:r>
        <w:rPr>
          <w:sz w:val="18"/>
        </w:rPr>
        <w:t>.</w:t>
      </w:r>
    </w:p>
  </w:footnote>
  <w:footnote w:id="3">
    <w:p w:rsidR="009E5963" w:rsidRDefault="009E5963">
      <w:pPr>
        <w:pStyle w:val="a3"/>
        <w:spacing w:before="60"/>
        <w:ind w:firstLine="397"/>
      </w:pPr>
      <w:r>
        <w:rPr>
          <w:rStyle w:val="a5"/>
        </w:rPr>
        <w:t>*</w:t>
      </w:r>
      <w:r>
        <w:t xml:space="preserve"> </w:t>
      </w:r>
      <w:r>
        <w:rPr>
          <w:sz w:val="18"/>
        </w:rPr>
        <w:t xml:space="preserve">РЕИНЖЕНИРИНГ (с </w:t>
      </w:r>
      <w:proofErr w:type="spellStart"/>
      <w:proofErr w:type="gramStart"/>
      <w:r>
        <w:rPr>
          <w:sz w:val="18"/>
        </w:rPr>
        <w:t>англ</w:t>
      </w:r>
      <w:proofErr w:type="spellEnd"/>
      <w:proofErr w:type="gramEnd"/>
      <w:r>
        <w:rPr>
          <w:sz w:val="18"/>
        </w:rPr>
        <w:t xml:space="preserve"> — </w:t>
      </w:r>
      <w:r>
        <w:rPr>
          <w:sz w:val="18"/>
          <w:lang w:val="en-US"/>
        </w:rPr>
        <w:t>r</w:t>
      </w:r>
      <w:r>
        <w:rPr>
          <w:color w:val="000000"/>
          <w:sz w:val="18"/>
          <w:lang w:val="en-US"/>
        </w:rPr>
        <w:t>e</w:t>
      </w:r>
      <w:proofErr w:type="spellStart"/>
      <w:r>
        <w:rPr>
          <w:color w:val="000000"/>
          <w:sz w:val="18"/>
        </w:rPr>
        <w:t>engineer</w:t>
      </w:r>
      <w:r>
        <w:rPr>
          <w:color w:val="000000"/>
          <w:sz w:val="18"/>
          <w:lang w:val="en-US"/>
        </w:rPr>
        <w:t>ing</w:t>
      </w:r>
      <w:proofErr w:type="spellEnd"/>
      <w:r>
        <w:rPr>
          <w:sz w:val="18"/>
        </w:rPr>
        <w:t xml:space="preserve"> ) — </w:t>
      </w:r>
      <w:proofErr w:type="spellStart"/>
      <w:r>
        <w:rPr>
          <w:sz w:val="18"/>
        </w:rPr>
        <w:t>пер</w:t>
      </w:r>
      <w:r>
        <w:rPr>
          <w:sz w:val="18"/>
        </w:rPr>
        <w:t>е</w:t>
      </w:r>
      <w:r>
        <w:rPr>
          <w:sz w:val="18"/>
        </w:rPr>
        <w:t>разработка</w:t>
      </w:r>
      <w:proofErr w:type="spellEnd"/>
      <w:r>
        <w:rPr>
          <w:sz w:val="18"/>
        </w:rPr>
        <w:t>.</w:t>
      </w:r>
    </w:p>
  </w:footnote>
  <w:footnote w:id="4">
    <w:p w:rsidR="009E5963" w:rsidRDefault="009E5963">
      <w:pPr>
        <w:pStyle w:val="a3"/>
        <w:ind w:firstLine="340"/>
        <w:jc w:val="both"/>
      </w:pPr>
      <w:r>
        <w:rPr>
          <w:rStyle w:val="a5"/>
        </w:rPr>
        <w:t>**</w:t>
      </w:r>
      <w:r>
        <w:t xml:space="preserve"> </w:t>
      </w:r>
      <w:proofErr w:type="gramStart"/>
      <w:r>
        <w:rPr>
          <w:sz w:val="18"/>
        </w:rPr>
        <w:t xml:space="preserve">ДИВЕРСИФИКАЦИЯ (от средневекового лат. </w:t>
      </w:r>
      <w:proofErr w:type="spellStart"/>
      <w:r>
        <w:rPr>
          <w:sz w:val="18"/>
        </w:rPr>
        <w:t>diversificatio</w:t>
      </w:r>
      <w:proofErr w:type="spellEnd"/>
      <w:r>
        <w:rPr>
          <w:sz w:val="18"/>
        </w:rPr>
        <w:t xml:space="preserve"> — изменение, разнообразие), 1) проникновение фирм в отра</w:t>
      </w:r>
      <w:r>
        <w:rPr>
          <w:sz w:val="18"/>
        </w:rPr>
        <w:t>с</w:t>
      </w:r>
      <w:r>
        <w:rPr>
          <w:sz w:val="18"/>
        </w:rPr>
        <w:t>ли, не имеющие прямой производственной связи или функциональной зависимости от основной отрасли их деятельности; 2) в ш</w:t>
      </w:r>
      <w:r>
        <w:rPr>
          <w:sz w:val="18"/>
        </w:rPr>
        <w:t>и</w:t>
      </w:r>
      <w:r>
        <w:rPr>
          <w:sz w:val="18"/>
        </w:rPr>
        <w:t>роком смысле — распространение хозяйственной деятельности на новые сферы (расширение номенклатуры продукции, видов предоставляемых у</w:t>
      </w:r>
      <w:r>
        <w:rPr>
          <w:sz w:val="18"/>
        </w:rPr>
        <w:t>с</w:t>
      </w:r>
      <w:r>
        <w:rPr>
          <w:sz w:val="18"/>
        </w:rPr>
        <w:t>луг и т.п.).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0F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05E95"/>
    <w:multiLevelType w:val="hybridMultilevel"/>
    <w:tmpl w:val="BA2A5A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0DEA6C7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4C45A8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3C65EA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3C386E4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D245A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3956A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9C0172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CD6616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>
    <w:nsid w:val="56106A98"/>
    <w:multiLevelType w:val="hybridMultilevel"/>
    <w:tmpl w:val="11A679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0F3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7"/>
  </w:num>
  <w:num w:numId="10">
    <w:abstractNumId w:val="11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313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5963"/>
    <w:rsid w:val="00096288"/>
    <w:rsid w:val="002237DA"/>
    <w:rsid w:val="0046694F"/>
    <w:rsid w:val="00747A78"/>
    <w:rsid w:val="009E5963"/>
    <w:rsid w:val="00FB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E5963"/>
    <w:pPr>
      <w:keepNext/>
      <w:spacing w:before="240" w:after="60" w:line="240" w:lineRule="auto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link w:val="20"/>
    <w:autoRedefine/>
    <w:qFormat/>
    <w:rsid w:val="009E5963"/>
    <w:pPr>
      <w:keepNext/>
      <w:spacing w:before="120" w:after="60" w:line="240" w:lineRule="auto"/>
      <w:outlineLvl w:val="1"/>
    </w:pPr>
    <w:rPr>
      <w:rFonts w:ascii="Times New Roman" w:hAnsi="Times New Roman"/>
      <w:b/>
      <w:i/>
      <w:iCs/>
      <w:kern w:val="16"/>
      <w:sz w:val="20"/>
      <w:szCs w:val="20"/>
    </w:rPr>
  </w:style>
  <w:style w:type="paragraph" w:styleId="9">
    <w:name w:val="heading 9"/>
    <w:basedOn w:val="a"/>
    <w:next w:val="a"/>
    <w:link w:val="90"/>
    <w:qFormat/>
    <w:rsid w:val="009E5963"/>
    <w:pPr>
      <w:keepNext/>
      <w:spacing w:after="0" w:line="240" w:lineRule="auto"/>
      <w:jc w:val="center"/>
      <w:outlineLvl w:val="8"/>
    </w:pPr>
    <w:rPr>
      <w:rFonts w:ascii="Times New Roman" w:hAnsi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E5963"/>
    <w:rPr>
      <w:rFonts w:ascii="Arial" w:eastAsia="Times New Roman" w:hAnsi="Arial" w:cs="Times New Roman"/>
      <w:b/>
      <w:kern w:val="28"/>
      <w:sz w:val="28"/>
      <w:szCs w:val="20"/>
    </w:rPr>
  </w:style>
  <w:style w:type="character" w:customStyle="1" w:styleId="20">
    <w:name w:val="Заголовок 2 Знак"/>
    <w:link w:val="2"/>
    <w:rsid w:val="009E5963"/>
    <w:rPr>
      <w:rFonts w:ascii="Times New Roman" w:eastAsia="Times New Roman" w:hAnsi="Times New Roman" w:cs="Times New Roman"/>
      <w:b/>
      <w:i/>
      <w:iCs/>
      <w:kern w:val="16"/>
      <w:sz w:val="20"/>
      <w:szCs w:val="20"/>
    </w:rPr>
  </w:style>
  <w:style w:type="character" w:customStyle="1" w:styleId="90">
    <w:name w:val="Заголовок 9 Знак"/>
    <w:link w:val="9"/>
    <w:rsid w:val="009E5963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footnote text"/>
    <w:basedOn w:val="a"/>
    <w:link w:val="a4"/>
    <w:semiHidden/>
    <w:rsid w:val="009E596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link w:val="a3"/>
    <w:semiHidden/>
    <w:rsid w:val="009E5963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semiHidden/>
    <w:rsid w:val="009E5963"/>
    <w:rPr>
      <w:vertAlign w:val="superscript"/>
    </w:rPr>
  </w:style>
  <w:style w:type="paragraph" w:styleId="a6">
    <w:name w:val="caption"/>
    <w:basedOn w:val="a"/>
    <w:next w:val="a"/>
    <w:qFormat/>
    <w:rsid w:val="009E5963"/>
    <w:pPr>
      <w:spacing w:before="120" w:after="120" w:line="240" w:lineRule="auto"/>
    </w:pPr>
    <w:rPr>
      <w:rFonts w:ascii="Times New Roman" w:hAnsi="Times New Roman"/>
      <w:b/>
      <w:sz w:val="24"/>
      <w:szCs w:val="20"/>
    </w:rPr>
  </w:style>
  <w:style w:type="paragraph" w:styleId="21">
    <w:name w:val="Body Text Indent 2"/>
    <w:basedOn w:val="a"/>
    <w:link w:val="22"/>
    <w:semiHidden/>
    <w:rsid w:val="009E5963"/>
    <w:pPr>
      <w:spacing w:after="0" w:line="240" w:lineRule="auto"/>
      <w:ind w:right="-1" w:firstLine="567"/>
      <w:jc w:val="both"/>
    </w:pPr>
    <w:rPr>
      <w:rFonts w:ascii="Times New Roman" w:hAnsi="Times New Roman"/>
      <w:sz w:val="24"/>
      <w:szCs w:val="20"/>
    </w:rPr>
  </w:style>
  <w:style w:type="character" w:customStyle="1" w:styleId="22">
    <w:name w:val="Основной текст с отступом 2 Знак"/>
    <w:link w:val="21"/>
    <w:semiHidden/>
    <w:rsid w:val="009E5963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">
    <w:name w:val="Normal"/>
    <w:rsid w:val="009E5963"/>
    <w:pPr>
      <w:spacing w:before="100" w:after="100"/>
    </w:pPr>
    <w:rPr>
      <w:rFonts w:ascii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2347</Words>
  <Characters>13382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Паршукова</dc:creator>
  <cp:lastModifiedBy>Паршукова </cp:lastModifiedBy>
  <cp:revision>2</cp:revision>
  <dcterms:created xsi:type="dcterms:W3CDTF">2015-10-12T05:28:00Z</dcterms:created>
  <dcterms:modified xsi:type="dcterms:W3CDTF">2015-10-12T05:28:00Z</dcterms:modified>
</cp:coreProperties>
</file>