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15" w:type="dxa"/>
        <w:tblLayout w:type="fixed"/>
        <w:tblLook w:val="04A0"/>
      </w:tblPr>
      <w:tblGrid>
        <w:gridCol w:w="648"/>
        <w:gridCol w:w="303"/>
        <w:gridCol w:w="5024"/>
        <w:gridCol w:w="815"/>
        <w:gridCol w:w="814"/>
        <w:gridCol w:w="2073"/>
      </w:tblGrid>
      <w:tr w:rsidR="004210F7" w:rsidTr="004210F7">
        <w:trPr>
          <w:trHeight w:val="1081"/>
        </w:trPr>
        <w:tc>
          <w:tcPr>
            <w:tcW w:w="9677" w:type="dxa"/>
            <w:gridSpan w:val="6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210F7" w:rsidRDefault="004210F7">
            <w:pPr>
              <w:widowControl w:val="0"/>
              <w:autoSpaceDE w:val="0"/>
              <w:autoSpaceDN w:val="0"/>
              <w:adjustRightInd w:val="0"/>
              <w:spacing w:before="30" w:line="265" w:lineRule="exact"/>
              <w:ind w:left="15"/>
              <w:jc w:val="center"/>
              <w:rPr>
                <w:color w:val="000000"/>
              </w:rPr>
            </w:pPr>
            <w:bookmarkStart w:id="0" w:name="o_cp_fio"/>
            <w:bookmarkEnd w:id="0"/>
            <w:r>
              <w:rPr>
                <w:color w:val="000000"/>
              </w:rPr>
              <w:t xml:space="preserve">Федеральное государственное бюджетное образовательное учреждение </w:t>
            </w:r>
            <w:r>
              <w:rPr>
                <w:color w:val="000000"/>
              </w:rPr>
              <w:br/>
              <w:t xml:space="preserve">высшего профессионального образования </w:t>
            </w:r>
            <w:r>
              <w:rPr>
                <w:color w:val="000000"/>
              </w:rPr>
              <w:br/>
              <w:t>«Новосибирский государственный технический университет»</w:t>
            </w:r>
          </w:p>
        </w:tc>
      </w:tr>
      <w:tr w:rsidR="004210F7" w:rsidTr="004210F7">
        <w:trPr>
          <w:trHeight w:val="295"/>
        </w:trPr>
        <w:tc>
          <w:tcPr>
            <w:tcW w:w="9677" w:type="dxa"/>
            <w:gridSpan w:val="6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210F7" w:rsidRDefault="004210F7">
            <w:pPr>
              <w:widowControl w:val="0"/>
              <w:autoSpaceDE w:val="0"/>
              <w:autoSpaceDN w:val="0"/>
              <w:adjustRightInd w:val="0"/>
              <w:spacing w:before="30" w:line="265" w:lineRule="exact"/>
              <w:ind w:left="15"/>
              <w:jc w:val="center"/>
              <w:rPr>
                <w:color w:val="000000"/>
              </w:rPr>
            </w:pPr>
            <w:r>
              <w:rPr>
                <w:color w:val="000000"/>
              </w:rPr>
              <w:t>Кафедра Социально-массовых коммуникаций</w:t>
            </w:r>
          </w:p>
        </w:tc>
      </w:tr>
      <w:tr w:rsidR="004210F7" w:rsidTr="004210F7">
        <w:trPr>
          <w:trHeight w:val="1475"/>
        </w:trPr>
        <w:tc>
          <w:tcPr>
            <w:tcW w:w="9677" w:type="dxa"/>
            <w:gridSpan w:val="6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210F7" w:rsidRDefault="004210F7">
            <w:pPr>
              <w:widowControl w:val="0"/>
              <w:autoSpaceDE w:val="0"/>
              <w:autoSpaceDN w:val="0"/>
              <w:adjustRightInd w:val="0"/>
              <w:spacing w:before="30" w:line="265" w:lineRule="exact"/>
              <w:ind w:left="15"/>
              <w:jc w:val="right"/>
              <w:rPr>
                <w:color w:val="000000"/>
              </w:rPr>
            </w:pPr>
            <w:r>
              <w:rPr>
                <w:color w:val="000000"/>
              </w:rPr>
              <w:t>“УТВЕРЖДАЮ”</w:t>
            </w:r>
            <w:r>
              <w:rPr>
                <w:color w:val="000000"/>
              </w:rPr>
              <w:br/>
              <w:t>Декан ФГО</w:t>
            </w:r>
            <w:r>
              <w:rPr>
                <w:color w:val="000000"/>
              </w:rPr>
              <w:br/>
              <w:t xml:space="preserve">                                профессор, д.ф.н. Ромм М.В.</w:t>
            </w:r>
            <w:r>
              <w:rPr>
                <w:color w:val="000000"/>
              </w:rPr>
              <w:br/>
              <w:t>“___ ”______________2012 г</w:t>
            </w:r>
          </w:p>
          <w:p w:rsidR="004210F7" w:rsidRDefault="004210F7">
            <w:pPr>
              <w:widowControl w:val="0"/>
              <w:autoSpaceDE w:val="0"/>
              <w:autoSpaceDN w:val="0"/>
              <w:adjustRightInd w:val="0"/>
              <w:spacing w:before="30" w:line="265" w:lineRule="exact"/>
              <w:ind w:left="15"/>
              <w:jc w:val="right"/>
              <w:rPr>
                <w:color w:val="000000"/>
              </w:rPr>
            </w:pPr>
          </w:p>
          <w:p w:rsidR="004210F7" w:rsidRDefault="004210F7">
            <w:pPr>
              <w:widowControl w:val="0"/>
              <w:autoSpaceDE w:val="0"/>
              <w:autoSpaceDN w:val="0"/>
              <w:adjustRightInd w:val="0"/>
              <w:spacing w:before="30" w:line="265" w:lineRule="exact"/>
              <w:ind w:left="15"/>
              <w:jc w:val="right"/>
              <w:rPr>
                <w:color w:val="000000"/>
              </w:rPr>
            </w:pPr>
          </w:p>
          <w:p w:rsidR="004210F7" w:rsidRDefault="004210F7">
            <w:pPr>
              <w:widowControl w:val="0"/>
              <w:autoSpaceDE w:val="0"/>
              <w:autoSpaceDN w:val="0"/>
              <w:adjustRightInd w:val="0"/>
              <w:spacing w:before="30" w:line="265" w:lineRule="exact"/>
              <w:ind w:left="15"/>
              <w:jc w:val="right"/>
              <w:rPr>
                <w:color w:val="000000"/>
              </w:rPr>
            </w:pPr>
            <w:r>
              <w:rPr>
                <w:color w:val="000000"/>
              </w:rPr>
              <w:t>.</w:t>
            </w:r>
          </w:p>
        </w:tc>
      </w:tr>
      <w:tr w:rsidR="004210F7" w:rsidTr="004210F7">
        <w:trPr>
          <w:trHeight w:val="884"/>
        </w:trPr>
        <w:tc>
          <w:tcPr>
            <w:tcW w:w="9677" w:type="dxa"/>
            <w:gridSpan w:val="6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210F7" w:rsidRDefault="004210F7">
            <w:pPr>
              <w:widowControl w:val="0"/>
              <w:autoSpaceDE w:val="0"/>
              <w:autoSpaceDN w:val="0"/>
              <w:adjustRightInd w:val="0"/>
              <w:spacing w:before="30" w:line="265" w:lineRule="exact"/>
              <w:ind w:left="15"/>
              <w:jc w:val="center"/>
            </w:pPr>
            <w:r>
              <w:rPr>
                <w:color w:val="000000"/>
              </w:rPr>
              <w:t xml:space="preserve">РАБОЧАЯ ПРОГРАММА УЧЕБНОЙ ДИСЦИПЛИНЫ </w:t>
            </w:r>
            <w:r>
              <w:rPr>
                <w:color w:val="000000"/>
              </w:rPr>
              <w:br/>
            </w:r>
            <w:r>
              <w:rPr>
                <w:b/>
                <w:bCs/>
                <w:color w:val="000000"/>
              </w:rPr>
              <w:t>Основы теории коммуникации</w:t>
            </w:r>
          </w:p>
        </w:tc>
      </w:tr>
      <w:tr w:rsidR="004210F7" w:rsidTr="004210F7">
        <w:trPr>
          <w:trHeight w:val="295"/>
        </w:trPr>
        <w:tc>
          <w:tcPr>
            <w:tcW w:w="9677" w:type="dxa"/>
            <w:gridSpan w:val="6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210F7" w:rsidRDefault="004210F7">
            <w:pPr>
              <w:widowControl w:val="0"/>
              <w:autoSpaceDE w:val="0"/>
              <w:autoSpaceDN w:val="0"/>
              <w:adjustRightInd w:val="0"/>
              <w:spacing w:before="30" w:line="265" w:lineRule="exact"/>
              <w:ind w:left="15"/>
            </w:pPr>
            <w:r>
              <w:rPr>
                <w:color w:val="000000"/>
              </w:rPr>
              <w:t xml:space="preserve">ООП: 031600.62 Реклама и связи с общественностью </w:t>
            </w:r>
          </w:p>
        </w:tc>
      </w:tr>
      <w:tr w:rsidR="004210F7" w:rsidTr="004210F7">
        <w:trPr>
          <w:trHeight w:val="295"/>
        </w:trPr>
        <w:tc>
          <w:tcPr>
            <w:tcW w:w="9677" w:type="dxa"/>
            <w:gridSpan w:val="6"/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:rsidR="004210F7" w:rsidRDefault="004210F7">
            <w:pPr>
              <w:widowControl w:val="0"/>
              <w:autoSpaceDE w:val="0"/>
              <w:autoSpaceDN w:val="0"/>
              <w:adjustRightInd w:val="0"/>
              <w:spacing w:before="30" w:line="265" w:lineRule="exact"/>
              <w:ind w:left="15"/>
              <w:rPr>
                <w:color w:val="000000"/>
              </w:rPr>
            </w:pPr>
            <w:r>
              <w:rPr>
                <w:color w:val="000000"/>
              </w:rPr>
              <w:t>Факультет: ФГО</w:t>
            </w:r>
          </w:p>
        </w:tc>
      </w:tr>
      <w:tr w:rsidR="004210F7" w:rsidTr="004210F7">
        <w:trPr>
          <w:trHeight w:val="295"/>
        </w:trPr>
        <w:tc>
          <w:tcPr>
            <w:tcW w:w="9677" w:type="dxa"/>
            <w:gridSpan w:val="6"/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:rsidR="004210F7" w:rsidRDefault="004210F7">
            <w:pPr>
              <w:widowControl w:val="0"/>
              <w:autoSpaceDE w:val="0"/>
              <w:autoSpaceDN w:val="0"/>
              <w:adjustRightInd w:val="0"/>
              <w:spacing w:before="30" w:line="265" w:lineRule="exact"/>
              <w:ind w:left="15"/>
              <w:rPr>
                <w:color w:val="000000"/>
              </w:rPr>
            </w:pPr>
            <w:r>
              <w:rPr>
                <w:color w:val="000000"/>
              </w:rPr>
              <w:t xml:space="preserve">Курс: 2, семестр: 3 4 </w:t>
            </w:r>
          </w:p>
        </w:tc>
      </w:tr>
      <w:tr w:rsidR="004210F7" w:rsidTr="004210F7">
        <w:trPr>
          <w:trHeight w:val="295"/>
        </w:trPr>
        <w:tc>
          <w:tcPr>
            <w:tcW w:w="9677" w:type="dxa"/>
            <w:gridSpan w:val="6"/>
            <w:tcMar>
              <w:top w:w="0" w:type="dxa"/>
              <w:left w:w="15" w:type="dxa"/>
              <w:bottom w:w="0" w:type="dxa"/>
              <w:right w:w="15" w:type="dxa"/>
            </w:tcMar>
          </w:tcPr>
          <w:p w:rsidR="004210F7" w:rsidRDefault="004210F7">
            <w:pPr>
              <w:widowControl w:val="0"/>
              <w:autoSpaceDE w:val="0"/>
              <w:autoSpaceDN w:val="0"/>
              <w:adjustRightInd w:val="0"/>
              <w:rPr>
                <w:rFonts w:ascii="MS Sans Serif" w:hAnsi="MS Sans Serif" w:cs="MS Sans Serif"/>
                <w:color w:val="000000"/>
                <w:sz w:val="20"/>
                <w:szCs w:val="20"/>
              </w:rPr>
            </w:pPr>
          </w:p>
        </w:tc>
      </w:tr>
      <w:tr w:rsidR="004210F7" w:rsidTr="004210F7">
        <w:trPr>
          <w:trHeight w:val="286"/>
        </w:trPr>
        <w:tc>
          <w:tcPr>
            <w:tcW w:w="648" w:type="dxa"/>
            <w:vMerge w:val="restart"/>
            <w:tcMar>
              <w:top w:w="0" w:type="dxa"/>
              <w:left w:w="15" w:type="dxa"/>
              <w:bottom w:w="0" w:type="dxa"/>
              <w:right w:w="15" w:type="dxa"/>
            </w:tcMar>
          </w:tcPr>
          <w:p w:rsidR="004210F7" w:rsidRDefault="004210F7">
            <w:pPr>
              <w:widowControl w:val="0"/>
              <w:autoSpaceDE w:val="0"/>
              <w:autoSpaceDN w:val="0"/>
              <w:adjustRightInd w:val="0"/>
              <w:rPr>
                <w:rFonts w:ascii="MS Sans Serif" w:hAnsi="MS Sans Serif" w:cs="MS Sans Serif"/>
                <w:color w:val="000000"/>
                <w:sz w:val="20"/>
                <w:szCs w:val="20"/>
              </w:rPr>
            </w:pPr>
          </w:p>
        </w:tc>
        <w:tc>
          <w:tcPr>
            <w:tcW w:w="532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4210F7" w:rsidRDefault="004210F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2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210F7" w:rsidRDefault="004210F7">
            <w:pPr>
              <w:widowControl w:val="0"/>
              <w:autoSpaceDE w:val="0"/>
              <w:autoSpaceDN w:val="0"/>
              <w:adjustRightInd w:val="0"/>
              <w:spacing w:before="60" w:line="220" w:lineRule="exact"/>
              <w:ind w:left="23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Семестр</w:t>
            </w:r>
          </w:p>
        </w:tc>
        <w:tc>
          <w:tcPr>
            <w:tcW w:w="2073" w:type="dxa"/>
            <w:vMerge w:val="restart"/>
            <w:tcMar>
              <w:top w:w="0" w:type="dxa"/>
              <w:left w:w="15" w:type="dxa"/>
              <w:bottom w:w="0" w:type="dxa"/>
              <w:right w:w="15" w:type="dxa"/>
            </w:tcMar>
          </w:tcPr>
          <w:p w:rsidR="004210F7" w:rsidRDefault="004210F7">
            <w:pPr>
              <w:widowControl w:val="0"/>
              <w:autoSpaceDE w:val="0"/>
              <w:autoSpaceDN w:val="0"/>
              <w:adjustRightInd w:val="0"/>
              <w:rPr>
                <w:rFonts w:ascii="MS Sans Serif" w:hAnsi="MS Sans Serif" w:cs="MS Sans Serif"/>
                <w:color w:val="000000"/>
                <w:sz w:val="20"/>
                <w:szCs w:val="20"/>
              </w:rPr>
            </w:pPr>
          </w:p>
        </w:tc>
      </w:tr>
      <w:tr w:rsidR="004210F7" w:rsidTr="004210F7">
        <w:trPr>
          <w:trHeight w:hRule="exact" w:val="286"/>
        </w:trPr>
        <w:tc>
          <w:tcPr>
            <w:tcW w:w="648" w:type="dxa"/>
            <w:vMerge/>
            <w:vAlign w:val="center"/>
            <w:hideMark/>
          </w:tcPr>
          <w:p w:rsidR="004210F7" w:rsidRDefault="004210F7">
            <w:pPr>
              <w:rPr>
                <w:rFonts w:ascii="MS Sans Serif" w:hAnsi="MS Sans Serif" w:cs="MS Sans Serif"/>
                <w:color w:val="000000"/>
                <w:sz w:val="20"/>
                <w:szCs w:val="20"/>
              </w:rPr>
            </w:pPr>
          </w:p>
        </w:tc>
        <w:tc>
          <w:tcPr>
            <w:tcW w:w="3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210F7" w:rsidRDefault="004210F7">
            <w:pPr>
              <w:widowControl w:val="0"/>
              <w:autoSpaceDE w:val="0"/>
              <w:autoSpaceDN w:val="0"/>
              <w:adjustRightInd w:val="0"/>
              <w:spacing w:before="60" w:line="220" w:lineRule="exact"/>
              <w:ind w:left="23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№</w:t>
            </w:r>
          </w:p>
        </w:tc>
        <w:tc>
          <w:tcPr>
            <w:tcW w:w="50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210F7" w:rsidRDefault="004210F7">
            <w:pPr>
              <w:widowControl w:val="0"/>
              <w:autoSpaceDE w:val="0"/>
              <w:autoSpaceDN w:val="0"/>
              <w:adjustRightInd w:val="0"/>
              <w:spacing w:before="60" w:line="220" w:lineRule="exact"/>
              <w:ind w:left="23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Виды учебной работы</w:t>
            </w:r>
          </w:p>
        </w:tc>
        <w:tc>
          <w:tcPr>
            <w:tcW w:w="8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210F7" w:rsidRDefault="004210F7">
            <w:pPr>
              <w:widowControl w:val="0"/>
              <w:autoSpaceDE w:val="0"/>
              <w:autoSpaceDN w:val="0"/>
              <w:adjustRightInd w:val="0"/>
              <w:spacing w:before="60" w:line="220" w:lineRule="exact"/>
              <w:ind w:left="23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8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210F7" w:rsidRDefault="004210F7">
            <w:pPr>
              <w:widowControl w:val="0"/>
              <w:autoSpaceDE w:val="0"/>
              <w:autoSpaceDN w:val="0"/>
              <w:adjustRightInd w:val="0"/>
              <w:spacing w:before="60" w:line="220" w:lineRule="exact"/>
              <w:ind w:left="23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2073" w:type="dxa"/>
            <w:vMerge/>
            <w:vAlign w:val="center"/>
            <w:hideMark/>
          </w:tcPr>
          <w:p w:rsidR="004210F7" w:rsidRDefault="004210F7">
            <w:pPr>
              <w:rPr>
                <w:rFonts w:ascii="MS Sans Serif" w:hAnsi="MS Sans Serif" w:cs="MS Sans Serif"/>
                <w:color w:val="000000"/>
                <w:sz w:val="20"/>
                <w:szCs w:val="20"/>
              </w:rPr>
            </w:pPr>
          </w:p>
        </w:tc>
      </w:tr>
      <w:tr w:rsidR="004210F7" w:rsidTr="004210F7">
        <w:trPr>
          <w:trHeight w:hRule="exact" w:val="286"/>
        </w:trPr>
        <w:tc>
          <w:tcPr>
            <w:tcW w:w="648" w:type="dxa"/>
            <w:vMerge/>
            <w:vAlign w:val="center"/>
            <w:hideMark/>
          </w:tcPr>
          <w:p w:rsidR="004210F7" w:rsidRDefault="004210F7">
            <w:pPr>
              <w:rPr>
                <w:rFonts w:ascii="MS Sans Serif" w:hAnsi="MS Sans Serif" w:cs="MS Sans Serif"/>
                <w:color w:val="000000"/>
                <w:sz w:val="20"/>
                <w:szCs w:val="20"/>
              </w:rPr>
            </w:pPr>
          </w:p>
        </w:tc>
        <w:tc>
          <w:tcPr>
            <w:tcW w:w="3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210F7" w:rsidRDefault="004210F7">
            <w:pPr>
              <w:widowControl w:val="0"/>
              <w:autoSpaceDE w:val="0"/>
              <w:autoSpaceDN w:val="0"/>
              <w:adjustRightInd w:val="0"/>
              <w:spacing w:before="60" w:line="220" w:lineRule="exact"/>
              <w:ind w:left="23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0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210F7" w:rsidRDefault="004210F7">
            <w:pPr>
              <w:widowControl w:val="0"/>
              <w:autoSpaceDE w:val="0"/>
              <w:autoSpaceDN w:val="0"/>
              <w:adjustRightInd w:val="0"/>
              <w:spacing w:before="60" w:line="220" w:lineRule="exact"/>
              <w:ind w:left="23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Лекции, час.</w:t>
            </w:r>
          </w:p>
        </w:tc>
        <w:tc>
          <w:tcPr>
            <w:tcW w:w="8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210F7" w:rsidRDefault="004210F7">
            <w:pPr>
              <w:widowControl w:val="0"/>
              <w:autoSpaceDE w:val="0"/>
              <w:autoSpaceDN w:val="0"/>
              <w:adjustRightInd w:val="0"/>
              <w:spacing w:before="60" w:line="220" w:lineRule="exact"/>
              <w:ind w:left="23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36</w:t>
            </w:r>
          </w:p>
        </w:tc>
        <w:tc>
          <w:tcPr>
            <w:tcW w:w="8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210F7" w:rsidRDefault="004210F7">
            <w:pPr>
              <w:widowControl w:val="0"/>
              <w:autoSpaceDE w:val="0"/>
              <w:autoSpaceDN w:val="0"/>
              <w:adjustRightInd w:val="0"/>
              <w:spacing w:before="60" w:line="220" w:lineRule="exact"/>
              <w:ind w:left="23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18</w:t>
            </w:r>
          </w:p>
        </w:tc>
        <w:tc>
          <w:tcPr>
            <w:tcW w:w="2073" w:type="dxa"/>
            <w:vMerge/>
            <w:vAlign w:val="center"/>
            <w:hideMark/>
          </w:tcPr>
          <w:p w:rsidR="004210F7" w:rsidRDefault="004210F7">
            <w:pPr>
              <w:rPr>
                <w:rFonts w:ascii="MS Sans Serif" w:hAnsi="MS Sans Serif" w:cs="MS Sans Serif"/>
                <w:color w:val="000000"/>
                <w:sz w:val="20"/>
                <w:szCs w:val="20"/>
              </w:rPr>
            </w:pPr>
          </w:p>
        </w:tc>
      </w:tr>
      <w:tr w:rsidR="004210F7" w:rsidTr="004210F7">
        <w:trPr>
          <w:trHeight w:hRule="exact" w:val="286"/>
        </w:trPr>
        <w:tc>
          <w:tcPr>
            <w:tcW w:w="648" w:type="dxa"/>
            <w:vMerge/>
            <w:vAlign w:val="center"/>
            <w:hideMark/>
          </w:tcPr>
          <w:p w:rsidR="004210F7" w:rsidRDefault="004210F7">
            <w:pPr>
              <w:rPr>
                <w:rFonts w:ascii="MS Sans Serif" w:hAnsi="MS Sans Serif" w:cs="MS Sans Serif"/>
                <w:color w:val="000000"/>
                <w:sz w:val="20"/>
                <w:szCs w:val="20"/>
              </w:rPr>
            </w:pPr>
          </w:p>
        </w:tc>
        <w:tc>
          <w:tcPr>
            <w:tcW w:w="3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210F7" w:rsidRDefault="004210F7">
            <w:pPr>
              <w:widowControl w:val="0"/>
              <w:autoSpaceDE w:val="0"/>
              <w:autoSpaceDN w:val="0"/>
              <w:adjustRightInd w:val="0"/>
              <w:spacing w:before="60" w:line="220" w:lineRule="exact"/>
              <w:ind w:left="23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0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210F7" w:rsidRDefault="004210F7">
            <w:pPr>
              <w:widowControl w:val="0"/>
              <w:autoSpaceDE w:val="0"/>
              <w:autoSpaceDN w:val="0"/>
              <w:adjustRightInd w:val="0"/>
              <w:spacing w:before="60" w:line="220" w:lineRule="exact"/>
              <w:ind w:left="23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Практические занятия, час.</w:t>
            </w:r>
          </w:p>
        </w:tc>
        <w:tc>
          <w:tcPr>
            <w:tcW w:w="8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210F7" w:rsidRDefault="004210F7">
            <w:pPr>
              <w:widowControl w:val="0"/>
              <w:autoSpaceDE w:val="0"/>
              <w:autoSpaceDN w:val="0"/>
              <w:adjustRightInd w:val="0"/>
              <w:spacing w:before="60" w:line="220" w:lineRule="exact"/>
              <w:ind w:left="23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36</w:t>
            </w:r>
          </w:p>
        </w:tc>
        <w:tc>
          <w:tcPr>
            <w:tcW w:w="8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210F7" w:rsidRDefault="004210F7">
            <w:pPr>
              <w:widowControl w:val="0"/>
              <w:autoSpaceDE w:val="0"/>
              <w:autoSpaceDN w:val="0"/>
              <w:adjustRightInd w:val="0"/>
              <w:spacing w:before="60" w:line="220" w:lineRule="exact"/>
              <w:ind w:left="23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18</w:t>
            </w:r>
          </w:p>
        </w:tc>
        <w:tc>
          <w:tcPr>
            <w:tcW w:w="2073" w:type="dxa"/>
            <w:vMerge/>
            <w:vAlign w:val="center"/>
            <w:hideMark/>
          </w:tcPr>
          <w:p w:rsidR="004210F7" w:rsidRDefault="004210F7">
            <w:pPr>
              <w:rPr>
                <w:rFonts w:ascii="MS Sans Serif" w:hAnsi="MS Sans Serif" w:cs="MS Sans Serif"/>
                <w:color w:val="000000"/>
                <w:sz w:val="20"/>
                <w:szCs w:val="20"/>
              </w:rPr>
            </w:pPr>
          </w:p>
        </w:tc>
      </w:tr>
      <w:tr w:rsidR="004210F7" w:rsidTr="004210F7">
        <w:trPr>
          <w:trHeight w:hRule="exact" w:val="286"/>
        </w:trPr>
        <w:tc>
          <w:tcPr>
            <w:tcW w:w="648" w:type="dxa"/>
            <w:vMerge/>
            <w:vAlign w:val="center"/>
            <w:hideMark/>
          </w:tcPr>
          <w:p w:rsidR="004210F7" w:rsidRDefault="004210F7">
            <w:pPr>
              <w:rPr>
                <w:rFonts w:ascii="MS Sans Serif" w:hAnsi="MS Sans Serif" w:cs="MS Sans Serif"/>
                <w:color w:val="000000"/>
                <w:sz w:val="20"/>
                <w:szCs w:val="20"/>
              </w:rPr>
            </w:pPr>
          </w:p>
        </w:tc>
        <w:tc>
          <w:tcPr>
            <w:tcW w:w="3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210F7" w:rsidRDefault="004210F7">
            <w:pPr>
              <w:widowControl w:val="0"/>
              <w:autoSpaceDE w:val="0"/>
              <w:autoSpaceDN w:val="0"/>
              <w:adjustRightInd w:val="0"/>
              <w:spacing w:before="60" w:line="220" w:lineRule="exact"/>
              <w:ind w:left="23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0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210F7" w:rsidRDefault="004210F7">
            <w:pPr>
              <w:widowControl w:val="0"/>
              <w:autoSpaceDE w:val="0"/>
              <w:autoSpaceDN w:val="0"/>
              <w:adjustRightInd w:val="0"/>
              <w:spacing w:before="60" w:line="220" w:lineRule="exact"/>
              <w:ind w:left="23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Лабораторные занятия, час</w:t>
            </w:r>
          </w:p>
        </w:tc>
        <w:tc>
          <w:tcPr>
            <w:tcW w:w="8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210F7" w:rsidRDefault="004210F7">
            <w:pPr>
              <w:widowControl w:val="0"/>
              <w:autoSpaceDE w:val="0"/>
              <w:autoSpaceDN w:val="0"/>
              <w:adjustRightInd w:val="0"/>
              <w:spacing w:before="60" w:line="220" w:lineRule="exact"/>
              <w:ind w:left="23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8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210F7" w:rsidRDefault="004210F7">
            <w:pPr>
              <w:widowControl w:val="0"/>
              <w:autoSpaceDE w:val="0"/>
              <w:autoSpaceDN w:val="0"/>
              <w:adjustRightInd w:val="0"/>
              <w:spacing w:before="60" w:line="220" w:lineRule="exact"/>
              <w:ind w:left="23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2073" w:type="dxa"/>
            <w:vMerge/>
            <w:vAlign w:val="center"/>
            <w:hideMark/>
          </w:tcPr>
          <w:p w:rsidR="004210F7" w:rsidRDefault="004210F7">
            <w:pPr>
              <w:rPr>
                <w:rFonts w:ascii="MS Sans Serif" w:hAnsi="MS Sans Serif" w:cs="MS Sans Serif"/>
                <w:color w:val="000000"/>
                <w:sz w:val="20"/>
                <w:szCs w:val="20"/>
              </w:rPr>
            </w:pPr>
          </w:p>
        </w:tc>
      </w:tr>
      <w:tr w:rsidR="004210F7" w:rsidTr="004210F7">
        <w:trPr>
          <w:trHeight w:hRule="exact" w:val="286"/>
        </w:trPr>
        <w:tc>
          <w:tcPr>
            <w:tcW w:w="648" w:type="dxa"/>
            <w:vMerge/>
            <w:vAlign w:val="center"/>
            <w:hideMark/>
          </w:tcPr>
          <w:p w:rsidR="004210F7" w:rsidRDefault="004210F7">
            <w:pPr>
              <w:rPr>
                <w:rFonts w:ascii="MS Sans Serif" w:hAnsi="MS Sans Serif" w:cs="MS Sans Serif"/>
                <w:color w:val="000000"/>
                <w:sz w:val="20"/>
                <w:szCs w:val="20"/>
              </w:rPr>
            </w:pPr>
          </w:p>
        </w:tc>
        <w:tc>
          <w:tcPr>
            <w:tcW w:w="3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210F7" w:rsidRDefault="004210F7">
            <w:pPr>
              <w:widowControl w:val="0"/>
              <w:autoSpaceDE w:val="0"/>
              <w:autoSpaceDN w:val="0"/>
              <w:adjustRightInd w:val="0"/>
              <w:spacing w:before="60" w:line="220" w:lineRule="exact"/>
              <w:ind w:left="23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50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210F7" w:rsidRDefault="004210F7">
            <w:pPr>
              <w:widowControl w:val="0"/>
              <w:autoSpaceDE w:val="0"/>
              <w:autoSpaceDN w:val="0"/>
              <w:adjustRightInd w:val="0"/>
              <w:spacing w:before="60" w:line="220" w:lineRule="exact"/>
              <w:ind w:left="23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Индивидуальная работа, час.</w:t>
            </w:r>
          </w:p>
        </w:tc>
        <w:tc>
          <w:tcPr>
            <w:tcW w:w="8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210F7" w:rsidRDefault="004210F7">
            <w:pPr>
              <w:widowControl w:val="0"/>
              <w:autoSpaceDE w:val="0"/>
              <w:autoSpaceDN w:val="0"/>
              <w:adjustRightInd w:val="0"/>
              <w:spacing w:before="60" w:line="220" w:lineRule="exact"/>
              <w:ind w:left="23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8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210F7" w:rsidRDefault="004210F7">
            <w:pPr>
              <w:widowControl w:val="0"/>
              <w:autoSpaceDE w:val="0"/>
              <w:autoSpaceDN w:val="0"/>
              <w:adjustRightInd w:val="0"/>
              <w:spacing w:before="60" w:line="220" w:lineRule="exact"/>
              <w:ind w:left="23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2073" w:type="dxa"/>
            <w:vMerge/>
            <w:vAlign w:val="center"/>
            <w:hideMark/>
          </w:tcPr>
          <w:p w:rsidR="004210F7" w:rsidRDefault="004210F7">
            <w:pPr>
              <w:rPr>
                <w:rFonts w:ascii="MS Sans Serif" w:hAnsi="MS Sans Serif" w:cs="MS Sans Serif"/>
                <w:color w:val="000000"/>
                <w:sz w:val="20"/>
                <w:szCs w:val="20"/>
              </w:rPr>
            </w:pPr>
          </w:p>
        </w:tc>
      </w:tr>
      <w:tr w:rsidR="004210F7" w:rsidTr="004210F7">
        <w:trPr>
          <w:trHeight w:hRule="exact" w:val="468"/>
        </w:trPr>
        <w:tc>
          <w:tcPr>
            <w:tcW w:w="648" w:type="dxa"/>
            <w:vMerge/>
            <w:vAlign w:val="center"/>
            <w:hideMark/>
          </w:tcPr>
          <w:p w:rsidR="004210F7" w:rsidRDefault="004210F7">
            <w:pPr>
              <w:rPr>
                <w:rFonts w:ascii="MS Sans Serif" w:hAnsi="MS Sans Serif" w:cs="MS Sans Serif"/>
                <w:color w:val="000000"/>
                <w:sz w:val="20"/>
                <w:szCs w:val="20"/>
              </w:rPr>
            </w:pPr>
          </w:p>
        </w:tc>
        <w:tc>
          <w:tcPr>
            <w:tcW w:w="3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210F7" w:rsidRDefault="004210F7">
            <w:pPr>
              <w:widowControl w:val="0"/>
              <w:autoSpaceDE w:val="0"/>
              <w:autoSpaceDN w:val="0"/>
              <w:adjustRightInd w:val="0"/>
              <w:spacing w:before="60" w:line="220" w:lineRule="exact"/>
              <w:ind w:left="23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50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210F7" w:rsidRDefault="004210F7">
            <w:pPr>
              <w:widowControl w:val="0"/>
              <w:autoSpaceDE w:val="0"/>
              <w:autoSpaceDN w:val="0"/>
              <w:adjustRightInd w:val="0"/>
              <w:spacing w:before="60" w:line="220" w:lineRule="exact"/>
              <w:ind w:left="23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Всего аудиторных занятий, час.</w:t>
            </w:r>
          </w:p>
        </w:tc>
        <w:tc>
          <w:tcPr>
            <w:tcW w:w="8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210F7" w:rsidRDefault="004210F7">
            <w:pPr>
              <w:widowControl w:val="0"/>
              <w:autoSpaceDE w:val="0"/>
              <w:autoSpaceDN w:val="0"/>
              <w:adjustRightInd w:val="0"/>
              <w:spacing w:before="60" w:line="220" w:lineRule="exact"/>
              <w:ind w:left="23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72</w:t>
            </w:r>
          </w:p>
        </w:tc>
        <w:tc>
          <w:tcPr>
            <w:tcW w:w="8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210F7" w:rsidRDefault="004210F7">
            <w:pPr>
              <w:widowControl w:val="0"/>
              <w:autoSpaceDE w:val="0"/>
              <w:autoSpaceDN w:val="0"/>
              <w:adjustRightInd w:val="0"/>
              <w:spacing w:before="60" w:line="220" w:lineRule="exact"/>
              <w:ind w:left="23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36</w:t>
            </w:r>
          </w:p>
        </w:tc>
        <w:tc>
          <w:tcPr>
            <w:tcW w:w="2073" w:type="dxa"/>
            <w:vMerge/>
            <w:vAlign w:val="center"/>
            <w:hideMark/>
          </w:tcPr>
          <w:p w:rsidR="004210F7" w:rsidRDefault="004210F7">
            <w:pPr>
              <w:rPr>
                <w:rFonts w:ascii="MS Sans Serif" w:hAnsi="MS Sans Serif" w:cs="MS Sans Serif"/>
                <w:color w:val="000000"/>
                <w:sz w:val="20"/>
                <w:szCs w:val="20"/>
              </w:rPr>
            </w:pPr>
          </w:p>
        </w:tc>
      </w:tr>
      <w:tr w:rsidR="004210F7" w:rsidTr="004210F7">
        <w:trPr>
          <w:trHeight w:hRule="exact" w:val="468"/>
        </w:trPr>
        <w:tc>
          <w:tcPr>
            <w:tcW w:w="648" w:type="dxa"/>
            <w:vMerge/>
            <w:vAlign w:val="center"/>
            <w:hideMark/>
          </w:tcPr>
          <w:p w:rsidR="004210F7" w:rsidRDefault="004210F7">
            <w:pPr>
              <w:rPr>
                <w:rFonts w:ascii="MS Sans Serif" w:hAnsi="MS Sans Serif" w:cs="MS Sans Serif"/>
                <w:color w:val="000000"/>
                <w:sz w:val="20"/>
                <w:szCs w:val="20"/>
              </w:rPr>
            </w:pPr>
          </w:p>
        </w:tc>
        <w:tc>
          <w:tcPr>
            <w:tcW w:w="3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210F7" w:rsidRDefault="004210F7">
            <w:pPr>
              <w:widowControl w:val="0"/>
              <w:autoSpaceDE w:val="0"/>
              <w:autoSpaceDN w:val="0"/>
              <w:adjustRightInd w:val="0"/>
              <w:spacing w:before="60" w:line="220" w:lineRule="exact"/>
              <w:ind w:left="23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50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210F7" w:rsidRDefault="004210F7">
            <w:pPr>
              <w:widowControl w:val="0"/>
              <w:autoSpaceDE w:val="0"/>
              <w:autoSpaceDN w:val="0"/>
              <w:adjustRightInd w:val="0"/>
              <w:spacing w:before="60" w:line="220" w:lineRule="exact"/>
              <w:ind w:left="23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    из них в активной и интерактивной форме, час.</w:t>
            </w:r>
          </w:p>
        </w:tc>
        <w:tc>
          <w:tcPr>
            <w:tcW w:w="8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210F7" w:rsidRDefault="004210F7">
            <w:pPr>
              <w:widowControl w:val="0"/>
              <w:autoSpaceDE w:val="0"/>
              <w:autoSpaceDN w:val="0"/>
              <w:adjustRightInd w:val="0"/>
              <w:spacing w:before="60" w:line="220" w:lineRule="exact"/>
              <w:ind w:left="23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8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210F7" w:rsidRDefault="004210F7">
            <w:pPr>
              <w:widowControl w:val="0"/>
              <w:autoSpaceDE w:val="0"/>
              <w:autoSpaceDN w:val="0"/>
              <w:adjustRightInd w:val="0"/>
              <w:spacing w:before="60" w:line="220" w:lineRule="exact"/>
              <w:ind w:left="23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2073" w:type="dxa"/>
            <w:vMerge/>
            <w:vAlign w:val="center"/>
            <w:hideMark/>
          </w:tcPr>
          <w:p w:rsidR="004210F7" w:rsidRDefault="004210F7">
            <w:pPr>
              <w:rPr>
                <w:rFonts w:ascii="MS Sans Serif" w:hAnsi="MS Sans Serif" w:cs="MS Sans Serif"/>
                <w:color w:val="000000"/>
                <w:sz w:val="20"/>
                <w:szCs w:val="20"/>
              </w:rPr>
            </w:pPr>
          </w:p>
        </w:tc>
      </w:tr>
      <w:tr w:rsidR="004210F7" w:rsidTr="004210F7">
        <w:trPr>
          <w:trHeight w:hRule="exact" w:val="286"/>
        </w:trPr>
        <w:tc>
          <w:tcPr>
            <w:tcW w:w="648" w:type="dxa"/>
            <w:vMerge/>
            <w:vAlign w:val="center"/>
            <w:hideMark/>
          </w:tcPr>
          <w:p w:rsidR="004210F7" w:rsidRDefault="004210F7">
            <w:pPr>
              <w:rPr>
                <w:rFonts w:ascii="MS Sans Serif" w:hAnsi="MS Sans Serif" w:cs="MS Sans Serif"/>
                <w:color w:val="000000"/>
                <w:sz w:val="20"/>
                <w:szCs w:val="20"/>
              </w:rPr>
            </w:pPr>
          </w:p>
        </w:tc>
        <w:tc>
          <w:tcPr>
            <w:tcW w:w="3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210F7" w:rsidRDefault="004210F7">
            <w:pPr>
              <w:widowControl w:val="0"/>
              <w:autoSpaceDE w:val="0"/>
              <w:autoSpaceDN w:val="0"/>
              <w:adjustRightInd w:val="0"/>
              <w:spacing w:before="60" w:line="220" w:lineRule="exact"/>
              <w:ind w:left="23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50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210F7" w:rsidRDefault="004210F7">
            <w:pPr>
              <w:widowControl w:val="0"/>
              <w:autoSpaceDE w:val="0"/>
              <w:autoSpaceDN w:val="0"/>
              <w:adjustRightInd w:val="0"/>
              <w:spacing w:before="60" w:line="220" w:lineRule="exact"/>
              <w:ind w:left="23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Самостоятельная работа, час.</w:t>
            </w:r>
          </w:p>
        </w:tc>
        <w:tc>
          <w:tcPr>
            <w:tcW w:w="8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210F7" w:rsidRDefault="004210F7">
            <w:pPr>
              <w:widowControl w:val="0"/>
              <w:autoSpaceDE w:val="0"/>
              <w:autoSpaceDN w:val="0"/>
              <w:adjustRightInd w:val="0"/>
              <w:spacing w:before="60" w:line="220" w:lineRule="exact"/>
              <w:ind w:left="23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18</w:t>
            </w:r>
          </w:p>
        </w:tc>
        <w:tc>
          <w:tcPr>
            <w:tcW w:w="8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210F7" w:rsidRDefault="004210F7">
            <w:pPr>
              <w:widowControl w:val="0"/>
              <w:autoSpaceDE w:val="0"/>
              <w:autoSpaceDN w:val="0"/>
              <w:adjustRightInd w:val="0"/>
              <w:spacing w:before="60" w:line="220" w:lineRule="exact"/>
              <w:ind w:left="23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36</w:t>
            </w:r>
          </w:p>
        </w:tc>
        <w:tc>
          <w:tcPr>
            <w:tcW w:w="2073" w:type="dxa"/>
            <w:vMerge/>
            <w:vAlign w:val="center"/>
            <w:hideMark/>
          </w:tcPr>
          <w:p w:rsidR="004210F7" w:rsidRDefault="004210F7">
            <w:pPr>
              <w:rPr>
                <w:rFonts w:ascii="MS Sans Serif" w:hAnsi="MS Sans Serif" w:cs="MS Sans Serif"/>
                <w:color w:val="000000"/>
                <w:sz w:val="20"/>
                <w:szCs w:val="20"/>
              </w:rPr>
            </w:pPr>
          </w:p>
        </w:tc>
      </w:tr>
      <w:tr w:rsidR="004210F7" w:rsidTr="004210F7">
        <w:trPr>
          <w:trHeight w:hRule="exact" w:val="871"/>
        </w:trPr>
        <w:tc>
          <w:tcPr>
            <w:tcW w:w="648" w:type="dxa"/>
            <w:vMerge/>
            <w:vAlign w:val="center"/>
            <w:hideMark/>
          </w:tcPr>
          <w:p w:rsidR="004210F7" w:rsidRDefault="004210F7">
            <w:pPr>
              <w:rPr>
                <w:rFonts w:ascii="MS Sans Serif" w:hAnsi="MS Sans Serif" w:cs="MS Sans Serif"/>
                <w:color w:val="000000"/>
                <w:sz w:val="20"/>
                <w:szCs w:val="20"/>
              </w:rPr>
            </w:pPr>
          </w:p>
        </w:tc>
        <w:tc>
          <w:tcPr>
            <w:tcW w:w="3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210F7" w:rsidRDefault="004210F7">
            <w:pPr>
              <w:widowControl w:val="0"/>
              <w:autoSpaceDE w:val="0"/>
              <w:autoSpaceDN w:val="0"/>
              <w:adjustRightInd w:val="0"/>
              <w:spacing w:before="60" w:line="220" w:lineRule="exact"/>
              <w:ind w:left="23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50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210F7" w:rsidRDefault="004210F7">
            <w:pPr>
              <w:widowControl w:val="0"/>
              <w:autoSpaceDE w:val="0"/>
              <w:autoSpaceDN w:val="0"/>
              <w:adjustRightInd w:val="0"/>
              <w:spacing w:before="60" w:line="220" w:lineRule="exact"/>
              <w:ind w:left="23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    в том числе курсовой проект, курсовая работа, РГЗ, подготовка к контрольной работе, час </w:t>
            </w:r>
          </w:p>
        </w:tc>
        <w:tc>
          <w:tcPr>
            <w:tcW w:w="8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210F7" w:rsidRDefault="004210F7">
            <w:pPr>
              <w:widowControl w:val="0"/>
              <w:autoSpaceDE w:val="0"/>
              <w:autoSpaceDN w:val="0"/>
              <w:adjustRightInd w:val="0"/>
              <w:spacing w:before="60" w:line="220" w:lineRule="exact"/>
              <w:ind w:left="23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РГЗ </w:t>
            </w:r>
          </w:p>
        </w:tc>
        <w:tc>
          <w:tcPr>
            <w:tcW w:w="8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210F7" w:rsidRDefault="004210F7">
            <w:pPr>
              <w:widowControl w:val="0"/>
              <w:autoSpaceDE w:val="0"/>
              <w:autoSpaceDN w:val="0"/>
              <w:adjustRightInd w:val="0"/>
              <w:spacing w:before="60" w:line="220" w:lineRule="exact"/>
              <w:ind w:left="23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КР </w:t>
            </w:r>
          </w:p>
        </w:tc>
        <w:tc>
          <w:tcPr>
            <w:tcW w:w="2073" w:type="dxa"/>
            <w:vMerge/>
            <w:vAlign w:val="center"/>
            <w:hideMark/>
          </w:tcPr>
          <w:p w:rsidR="004210F7" w:rsidRDefault="004210F7">
            <w:pPr>
              <w:rPr>
                <w:rFonts w:ascii="MS Sans Serif" w:hAnsi="MS Sans Serif" w:cs="MS Sans Serif"/>
                <w:color w:val="000000"/>
                <w:sz w:val="20"/>
                <w:szCs w:val="20"/>
              </w:rPr>
            </w:pPr>
          </w:p>
        </w:tc>
      </w:tr>
      <w:tr w:rsidR="004210F7" w:rsidTr="004210F7">
        <w:trPr>
          <w:trHeight w:hRule="exact" w:val="286"/>
        </w:trPr>
        <w:tc>
          <w:tcPr>
            <w:tcW w:w="648" w:type="dxa"/>
            <w:vMerge/>
            <w:vAlign w:val="center"/>
            <w:hideMark/>
          </w:tcPr>
          <w:p w:rsidR="004210F7" w:rsidRDefault="004210F7">
            <w:pPr>
              <w:rPr>
                <w:rFonts w:ascii="MS Sans Serif" w:hAnsi="MS Sans Serif" w:cs="MS Sans Serif"/>
                <w:color w:val="000000"/>
                <w:sz w:val="20"/>
                <w:szCs w:val="20"/>
              </w:rPr>
            </w:pPr>
          </w:p>
        </w:tc>
        <w:tc>
          <w:tcPr>
            <w:tcW w:w="3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210F7" w:rsidRDefault="004210F7">
            <w:pPr>
              <w:widowControl w:val="0"/>
              <w:autoSpaceDE w:val="0"/>
              <w:autoSpaceDN w:val="0"/>
              <w:adjustRightInd w:val="0"/>
              <w:spacing w:before="60" w:line="220" w:lineRule="exact"/>
              <w:ind w:left="23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50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210F7" w:rsidRDefault="004210F7">
            <w:pPr>
              <w:widowControl w:val="0"/>
              <w:autoSpaceDE w:val="0"/>
              <w:autoSpaceDN w:val="0"/>
              <w:adjustRightInd w:val="0"/>
              <w:spacing w:before="60" w:line="220" w:lineRule="exact"/>
              <w:ind w:left="23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    консультации, час</w:t>
            </w:r>
          </w:p>
        </w:tc>
        <w:tc>
          <w:tcPr>
            <w:tcW w:w="8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4210F7" w:rsidRDefault="004210F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4210F7" w:rsidRDefault="004210F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73" w:type="dxa"/>
            <w:vMerge/>
            <w:vAlign w:val="center"/>
            <w:hideMark/>
          </w:tcPr>
          <w:p w:rsidR="004210F7" w:rsidRDefault="004210F7">
            <w:pPr>
              <w:rPr>
                <w:rFonts w:ascii="MS Sans Serif" w:hAnsi="MS Sans Serif" w:cs="MS Sans Serif"/>
                <w:color w:val="000000"/>
                <w:sz w:val="20"/>
                <w:szCs w:val="20"/>
              </w:rPr>
            </w:pPr>
          </w:p>
        </w:tc>
      </w:tr>
      <w:tr w:rsidR="004210F7" w:rsidTr="004210F7">
        <w:trPr>
          <w:trHeight w:hRule="exact" w:val="286"/>
        </w:trPr>
        <w:tc>
          <w:tcPr>
            <w:tcW w:w="648" w:type="dxa"/>
            <w:vMerge/>
            <w:vAlign w:val="center"/>
            <w:hideMark/>
          </w:tcPr>
          <w:p w:rsidR="004210F7" w:rsidRDefault="004210F7">
            <w:pPr>
              <w:rPr>
                <w:rFonts w:ascii="MS Sans Serif" w:hAnsi="MS Sans Serif" w:cs="MS Sans Serif"/>
                <w:color w:val="000000"/>
                <w:sz w:val="20"/>
                <w:szCs w:val="20"/>
              </w:rPr>
            </w:pPr>
          </w:p>
        </w:tc>
        <w:tc>
          <w:tcPr>
            <w:tcW w:w="3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210F7" w:rsidRDefault="004210F7">
            <w:pPr>
              <w:widowControl w:val="0"/>
              <w:autoSpaceDE w:val="0"/>
              <w:autoSpaceDN w:val="0"/>
              <w:adjustRightInd w:val="0"/>
              <w:spacing w:before="60" w:line="220" w:lineRule="exact"/>
              <w:ind w:left="23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50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210F7" w:rsidRDefault="004210F7">
            <w:pPr>
              <w:widowControl w:val="0"/>
              <w:autoSpaceDE w:val="0"/>
              <w:autoSpaceDN w:val="0"/>
              <w:adjustRightInd w:val="0"/>
              <w:spacing w:before="60" w:line="220" w:lineRule="exact"/>
              <w:ind w:left="23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    зачет, диф. зачет, час</w:t>
            </w:r>
          </w:p>
        </w:tc>
        <w:tc>
          <w:tcPr>
            <w:tcW w:w="8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4210F7" w:rsidRDefault="004210F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4210F7" w:rsidRDefault="004210F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73" w:type="dxa"/>
            <w:vMerge/>
            <w:vAlign w:val="center"/>
            <w:hideMark/>
          </w:tcPr>
          <w:p w:rsidR="004210F7" w:rsidRDefault="004210F7">
            <w:pPr>
              <w:rPr>
                <w:rFonts w:ascii="MS Sans Serif" w:hAnsi="MS Sans Serif" w:cs="MS Sans Serif"/>
                <w:color w:val="000000"/>
                <w:sz w:val="20"/>
                <w:szCs w:val="20"/>
              </w:rPr>
            </w:pPr>
          </w:p>
        </w:tc>
      </w:tr>
      <w:tr w:rsidR="004210F7" w:rsidTr="004210F7">
        <w:trPr>
          <w:trHeight w:hRule="exact" w:val="286"/>
        </w:trPr>
        <w:tc>
          <w:tcPr>
            <w:tcW w:w="648" w:type="dxa"/>
            <w:vMerge/>
            <w:vAlign w:val="center"/>
            <w:hideMark/>
          </w:tcPr>
          <w:p w:rsidR="004210F7" w:rsidRDefault="004210F7">
            <w:pPr>
              <w:rPr>
                <w:rFonts w:ascii="MS Sans Serif" w:hAnsi="MS Sans Serif" w:cs="MS Sans Serif"/>
                <w:color w:val="000000"/>
                <w:sz w:val="20"/>
                <w:szCs w:val="20"/>
              </w:rPr>
            </w:pPr>
          </w:p>
        </w:tc>
        <w:tc>
          <w:tcPr>
            <w:tcW w:w="3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210F7" w:rsidRDefault="004210F7">
            <w:pPr>
              <w:widowControl w:val="0"/>
              <w:autoSpaceDE w:val="0"/>
              <w:autoSpaceDN w:val="0"/>
              <w:adjustRightInd w:val="0"/>
              <w:spacing w:before="60" w:line="220" w:lineRule="exact"/>
              <w:ind w:left="23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50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210F7" w:rsidRDefault="004210F7">
            <w:pPr>
              <w:widowControl w:val="0"/>
              <w:autoSpaceDE w:val="0"/>
              <w:autoSpaceDN w:val="0"/>
              <w:adjustRightInd w:val="0"/>
              <w:spacing w:before="60" w:line="220" w:lineRule="exact"/>
              <w:ind w:left="23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Сессия (экзамен), час</w:t>
            </w:r>
          </w:p>
        </w:tc>
        <w:tc>
          <w:tcPr>
            <w:tcW w:w="8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210F7" w:rsidRDefault="004210F7">
            <w:pPr>
              <w:widowControl w:val="0"/>
              <w:autoSpaceDE w:val="0"/>
              <w:autoSpaceDN w:val="0"/>
              <w:adjustRightInd w:val="0"/>
              <w:spacing w:before="60" w:line="220" w:lineRule="exact"/>
              <w:ind w:left="23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18</w:t>
            </w:r>
          </w:p>
        </w:tc>
        <w:tc>
          <w:tcPr>
            <w:tcW w:w="8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210F7" w:rsidRDefault="004210F7">
            <w:pPr>
              <w:widowControl w:val="0"/>
              <w:autoSpaceDE w:val="0"/>
              <w:autoSpaceDN w:val="0"/>
              <w:adjustRightInd w:val="0"/>
              <w:spacing w:before="60" w:line="220" w:lineRule="exact"/>
              <w:ind w:left="23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36</w:t>
            </w:r>
          </w:p>
        </w:tc>
        <w:tc>
          <w:tcPr>
            <w:tcW w:w="2073" w:type="dxa"/>
            <w:vMerge/>
            <w:vAlign w:val="center"/>
            <w:hideMark/>
          </w:tcPr>
          <w:p w:rsidR="004210F7" w:rsidRDefault="004210F7">
            <w:pPr>
              <w:rPr>
                <w:rFonts w:ascii="MS Sans Serif" w:hAnsi="MS Sans Serif" w:cs="MS Sans Serif"/>
                <w:color w:val="000000"/>
                <w:sz w:val="20"/>
                <w:szCs w:val="20"/>
              </w:rPr>
            </w:pPr>
          </w:p>
        </w:tc>
      </w:tr>
      <w:tr w:rsidR="004210F7" w:rsidTr="004210F7">
        <w:trPr>
          <w:trHeight w:hRule="exact" w:val="286"/>
        </w:trPr>
        <w:tc>
          <w:tcPr>
            <w:tcW w:w="648" w:type="dxa"/>
            <w:vMerge/>
            <w:vAlign w:val="center"/>
            <w:hideMark/>
          </w:tcPr>
          <w:p w:rsidR="004210F7" w:rsidRDefault="004210F7">
            <w:pPr>
              <w:rPr>
                <w:rFonts w:ascii="MS Sans Serif" w:hAnsi="MS Sans Serif" w:cs="MS Sans Serif"/>
                <w:color w:val="000000"/>
                <w:sz w:val="20"/>
                <w:szCs w:val="20"/>
              </w:rPr>
            </w:pPr>
          </w:p>
        </w:tc>
        <w:tc>
          <w:tcPr>
            <w:tcW w:w="3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210F7" w:rsidRDefault="004210F7">
            <w:pPr>
              <w:widowControl w:val="0"/>
              <w:autoSpaceDE w:val="0"/>
              <w:autoSpaceDN w:val="0"/>
              <w:adjustRightInd w:val="0"/>
              <w:spacing w:before="60" w:line="220" w:lineRule="exact"/>
              <w:ind w:left="23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12</w:t>
            </w:r>
          </w:p>
        </w:tc>
        <w:tc>
          <w:tcPr>
            <w:tcW w:w="50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210F7" w:rsidRDefault="004210F7">
            <w:pPr>
              <w:widowControl w:val="0"/>
              <w:autoSpaceDE w:val="0"/>
              <w:autoSpaceDN w:val="0"/>
              <w:adjustRightInd w:val="0"/>
              <w:spacing w:before="60" w:line="220" w:lineRule="exact"/>
              <w:ind w:left="23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Всего часов</w:t>
            </w:r>
          </w:p>
        </w:tc>
        <w:tc>
          <w:tcPr>
            <w:tcW w:w="8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210F7" w:rsidRDefault="004210F7">
            <w:pPr>
              <w:widowControl w:val="0"/>
              <w:autoSpaceDE w:val="0"/>
              <w:autoSpaceDN w:val="0"/>
              <w:adjustRightInd w:val="0"/>
              <w:spacing w:before="60" w:line="220" w:lineRule="exact"/>
              <w:ind w:left="23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108</w:t>
            </w:r>
          </w:p>
        </w:tc>
        <w:tc>
          <w:tcPr>
            <w:tcW w:w="8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210F7" w:rsidRDefault="004210F7">
            <w:pPr>
              <w:widowControl w:val="0"/>
              <w:autoSpaceDE w:val="0"/>
              <w:autoSpaceDN w:val="0"/>
              <w:adjustRightInd w:val="0"/>
              <w:spacing w:before="60" w:line="220" w:lineRule="exact"/>
              <w:ind w:left="23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108</w:t>
            </w:r>
          </w:p>
        </w:tc>
        <w:tc>
          <w:tcPr>
            <w:tcW w:w="2073" w:type="dxa"/>
            <w:vMerge/>
            <w:vAlign w:val="center"/>
            <w:hideMark/>
          </w:tcPr>
          <w:p w:rsidR="004210F7" w:rsidRDefault="004210F7">
            <w:pPr>
              <w:rPr>
                <w:rFonts w:ascii="MS Sans Serif" w:hAnsi="MS Sans Serif" w:cs="MS Sans Serif"/>
                <w:color w:val="000000"/>
                <w:sz w:val="20"/>
                <w:szCs w:val="20"/>
              </w:rPr>
            </w:pPr>
          </w:p>
        </w:tc>
      </w:tr>
      <w:tr w:rsidR="004210F7" w:rsidTr="004210F7">
        <w:trPr>
          <w:trHeight w:hRule="exact" w:val="468"/>
        </w:trPr>
        <w:tc>
          <w:tcPr>
            <w:tcW w:w="648" w:type="dxa"/>
            <w:vMerge/>
            <w:vAlign w:val="center"/>
            <w:hideMark/>
          </w:tcPr>
          <w:p w:rsidR="004210F7" w:rsidRDefault="004210F7">
            <w:pPr>
              <w:rPr>
                <w:rFonts w:ascii="MS Sans Serif" w:hAnsi="MS Sans Serif" w:cs="MS Sans Serif"/>
                <w:color w:val="000000"/>
                <w:sz w:val="20"/>
                <w:szCs w:val="20"/>
              </w:rPr>
            </w:pPr>
          </w:p>
        </w:tc>
        <w:tc>
          <w:tcPr>
            <w:tcW w:w="3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210F7" w:rsidRDefault="004210F7">
            <w:pPr>
              <w:widowControl w:val="0"/>
              <w:autoSpaceDE w:val="0"/>
              <w:autoSpaceDN w:val="0"/>
              <w:adjustRightInd w:val="0"/>
              <w:spacing w:before="60" w:line="220" w:lineRule="exact"/>
              <w:ind w:left="23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50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210F7" w:rsidRDefault="004210F7">
            <w:pPr>
              <w:widowControl w:val="0"/>
              <w:autoSpaceDE w:val="0"/>
              <w:autoSpaceDN w:val="0"/>
              <w:adjustRightInd w:val="0"/>
              <w:spacing w:before="60" w:line="220" w:lineRule="exact"/>
              <w:ind w:left="23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Всего зачетных единиц (кредитов)</w:t>
            </w:r>
          </w:p>
        </w:tc>
        <w:tc>
          <w:tcPr>
            <w:tcW w:w="8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210F7" w:rsidRDefault="004210F7">
            <w:pPr>
              <w:widowControl w:val="0"/>
              <w:autoSpaceDE w:val="0"/>
              <w:autoSpaceDN w:val="0"/>
              <w:adjustRightInd w:val="0"/>
              <w:spacing w:before="60" w:line="220" w:lineRule="exact"/>
              <w:ind w:left="23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8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210F7" w:rsidRDefault="004210F7">
            <w:pPr>
              <w:widowControl w:val="0"/>
              <w:autoSpaceDE w:val="0"/>
              <w:autoSpaceDN w:val="0"/>
              <w:adjustRightInd w:val="0"/>
              <w:spacing w:before="60" w:line="220" w:lineRule="exact"/>
              <w:ind w:left="23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2073" w:type="dxa"/>
            <w:vMerge/>
            <w:vAlign w:val="center"/>
            <w:hideMark/>
          </w:tcPr>
          <w:p w:rsidR="004210F7" w:rsidRDefault="004210F7">
            <w:pPr>
              <w:rPr>
                <w:rFonts w:ascii="MS Sans Serif" w:hAnsi="MS Sans Serif" w:cs="MS Sans Serif"/>
                <w:color w:val="000000"/>
                <w:sz w:val="20"/>
                <w:szCs w:val="20"/>
              </w:rPr>
            </w:pPr>
          </w:p>
        </w:tc>
      </w:tr>
      <w:tr w:rsidR="004210F7" w:rsidTr="004210F7">
        <w:trPr>
          <w:trHeight w:val="2982"/>
        </w:trPr>
        <w:tc>
          <w:tcPr>
            <w:tcW w:w="648" w:type="dxa"/>
            <w:vMerge/>
            <w:vAlign w:val="center"/>
            <w:hideMark/>
          </w:tcPr>
          <w:p w:rsidR="004210F7" w:rsidRDefault="004210F7">
            <w:pPr>
              <w:rPr>
                <w:rFonts w:ascii="MS Sans Serif" w:hAnsi="MS Sans Serif" w:cs="MS Sans Serif"/>
                <w:color w:val="000000"/>
                <w:sz w:val="20"/>
                <w:szCs w:val="20"/>
              </w:rPr>
            </w:pPr>
          </w:p>
        </w:tc>
        <w:tc>
          <w:tcPr>
            <w:tcW w:w="6956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4210F7" w:rsidRDefault="004210F7">
            <w:pPr>
              <w:widowControl w:val="0"/>
              <w:autoSpaceDE w:val="0"/>
              <w:autoSpaceDN w:val="0"/>
              <w:adjustRightInd w:val="0"/>
              <w:rPr>
                <w:rFonts w:ascii="MS Sans Serif" w:hAnsi="MS Sans Serif" w:cs="MS Sans Serif"/>
                <w:color w:val="000000"/>
                <w:sz w:val="20"/>
                <w:szCs w:val="20"/>
              </w:rPr>
            </w:pPr>
          </w:p>
        </w:tc>
        <w:tc>
          <w:tcPr>
            <w:tcW w:w="2073" w:type="dxa"/>
            <w:vMerge/>
            <w:vAlign w:val="center"/>
            <w:hideMark/>
          </w:tcPr>
          <w:p w:rsidR="004210F7" w:rsidRDefault="004210F7">
            <w:pPr>
              <w:rPr>
                <w:rFonts w:ascii="MS Sans Serif" w:hAnsi="MS Sans Serif" w:cs="MS Sans Serif"/>
                <w:color w:val="000000"/>
                <w:sz w:val="20"/>
                <w:szCs w:val="20"/>
              </w:rPr>
            </w:pPr>
          </w:p>
        </w:tc>
      </w:tr>
      <w:tr w:rsidR="004210F7" w:rsidTr="004210F7">
        <w:trPr>
          <w:trHeight w:val="295"/>
        </w:trPr>
        <w:tc>
          <w:tcPr>
            <w:tcW w:w="9677" w:type="dxa"/>
            <w:gridSpan w:val="6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210F7" w:rsidRDefault="004210F7">
            <w:pPr>
              <w:widowControl w:val="0"/>
              <w:autoSpaceDE w:val="0"/>
              <w:autoSpaceDN w:val="0"/>
              <w:adjustRightInd w:val="0"/>
              <w:spacing w:before="30" w:line="265" w:lineRule="exact"/>
              <w:ind w:left="15"/>
              <w:jc w:val="center"/>
              <w:rPr>
                <w:color w:val="000000"/>
              </w:rPr>
            </w:pPr>
            <w:r>
              <w:rPr>
                <w:color w:val="000000"/>
              </w:rPr>
              <w:t>Новосибирск 2012</w:t>
            </w:r>
          </w:p>
        </w:tc>
      </w:tr>
    </w:tbl>
    <w:p w:rsidR="004210F7" w:rsidRDefault="004210F7" w:rsidP="004210F7">
      <w:pPr>
        <w:sectPr w:rsidR="004210F7" w:rsidSect="004210F7">
          <w:pgSz w:w="11926" w:h="16867"/>
          <w:pgMar w:top="1134" w:right="565" w:bottom="565" w:left="1130" w:header="720" w:footer="720" w:gutter="0"/>
          <w:cols w:space="720"/>
        </w:sectPr>
      </w:pPr>
    </w:p>
    <w:tbl>
      <w:tblPr>
        <w:tblW w:w="0" w:type="auto"/>
        <w:tblInd w:w="15" w:type="dxa"/>
        <w:tblLayout w:type="fixed"/>
        <w:tblLook w:val="04A0"/>
      </w:tblPr>
      <w:tblGrid>
        <w:gridCol w:w="10233"/>
      </w:tblGrid>
      <w:tr w:rsidR="004210F7" w:rsidTr="004210F7">
        <w:trPr>
          <w:trHeight w:val="1041"/>
        </w:trPr>
        <w:tc>
          <w:tcPr>
            <w:tcW w:w="10233" w:type="dxa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210F7" w:rsidRDefault="004210F7">
            <w:pPr>
              <w:widowControl w:val="0"/>
              <w:autoSpaceDE w:val="0"/>
              <w:autoSpaceDN w:val="0"/>
              <w:adjustRightInd w:val="0"/>
              <w:spacing w:before="29" w:line="256" w:lineRule="exact"/>
              <w:ind w:left="15"/>
              <w:rPr>
                <w:color w:val="000000"/>
              </w:rPr>
            </w:pPr>
            <w:r>
              <w:rPr>
                <w:color w:val="000000"/>
              </w:rPr>
              <w:lastRenderedPageBreak/>
              <w:t>Рабочая программа составлена на основании федерального государственного образовательного стандарта высшего профессионального образования по направлению (специальности): 031600.62 Реклама и связи с общественностью</w:t>
            </w:r>
          </w:p>
        </w:tc>
      </w:tr>
      <w:tr w:rsidR="004210F7" w:rsidTr="004210F7">
        <w:trPr>
          <w:trHeight w:val="1260"/>
        </w:trPr>
        <w:tc>
          <w:tcPr>
            <w:tcW w:w="10233" w:type="dxa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210F7" w:rsidRDefault="004210F7">
            <w:pPr>
              <w:widowControl w:val="0"/>
              <w:autoSpaceDE w:val="0"/>
              <w:autoSpaceDN w:val="0"/>
              <w:adjustRightInd w:val="0"/>
              <w:spacing w:before="29" w:line="256" w:lineRule="exact"/>
              <w:ind w:left="15"/>
              <w:rPr>
                <w:color w:val="000000"/>
              </w:rPr>
            </w:pPr>
            <w:r>
              <w:rPr>
                <w:color w:val="000000"/>
              </w:rPr>
              <w:t xml:space="preserve">ФГОС введен в действие приказом №221  от 29.03.2010 г., регистрационный номер: 17166, дата утверждения: 11.05.2010 г. </w:t>
            </w:r>
          </w:p>
        </w:tc>
      </w:tr>
      <w:tr w:rsidR="004210F7" w:rsidTr="004210F7">
        <w:trPr>
          <w:trHeight w:val="603"/>
        </w:trPr>
        <w:tc>
          <w:tcPr>
            <w:tcW w:w="10233" w:type="dxa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210F7" w:rsidRDefault="004210F7">
            <w:pPr>
              <w:widowControl w:val="0"/>
              <w:autoSpaceDE w:val="0"/>
              <w:autoSpaceDN w:val="0"/>
              <w:adjustRightInd w:val="0"/>
              <w:spacing w:before="29" w:line="256" w:lineRule="exact"/>
              <w:ind w:left="15"/>
              <w:rPr>
                <w:color w:val="000000"/>
              </w:rPr>
            </w:pPr>
            <w:r>
              <w:rPr>
                <w:color w:val="000000"/>
              </w:rPr>
              <w:t>Место дисциплины в структуре учебного плана: Б3, базовая</w:t>
            </w:r>
          </w:p>
        </w:tc>
      </w:tr>
      <w:tr w:rsidR="004210F7" w:rsidTr="004210F7">
        <w:trPr>
          <w:trHeight w:val="1041"/>
        </w:trPr>
        <w:tc>
          <w:tcPr>
            <w:tcW w:w="10233" w:type="dxa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210F7" w:rsidRDefault="004210F7">
            <w:pPr>
              <w:widowControl w:val="0"/>
              <w:autoSpaceDE w:val="0"/>
              <w:autoSpaceDN w:val="0"/>
              <w:adjustRightInd w:val="0"/>
              <w:spacing w:before="29" w:line="256" w:lineRule="exact"/>
              <w:ind w:left="15"/>
              <w:rPr>
                <w:color w:val="000000"/>
              </w:rPr>
            </w:pPr>
            <w:r>
              <w:rPr>
                <w:color w:val="000000"/>
              </w:rPr>
              <w:t>Рабочая программа разработана на основе компетентностной модели выпускника по направлению (специальности): 031600.62 Реклама и связи с общественностью</w:t>
            </w:r>
          </w:p>
        </w:tc>
      </w:tr>
      <w:tr w:rsidR="004210F7" w:rsidTr="004210F7">
        <w:trPr>
          <w:trHeight w:val="932"/>
        </w:trPr>
        <w:tc>
          <w:tcPr>
            <w:tcW w:w="10233" w:type="dxa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210F7" w:rsidRDefault="004210F7">
            <w:pPr>
              <w:widowControl w:val="0"/>
              <w:autoSpaceDE w:val="0"/>
              <w:autoSpaceDN w:val="0"/>
              <w:adjustRightInd w:val="0"/>
              <w:spacing w:before="29" w:line="256" w:lineRule="exact"/>
              <w:ind w:left="15"/>
              <w:rPr>
                <w:color w:val="000000"/>
              </w:rPr>
            </w:pPr>
            <w:r>
              <w:rPr>
                <w:color w:val="000000"/>
              </w:rPr>
              <w:t xml:space="preserve">Рабочая программа обсуждена на заседании кафедры СМК, протокол заседания кафедры №_________ от___________             </w:t>
            </w:r>
          </w:p>
        </w:tc>
      </w:tr>
      <w:tr w:rsidR="004210F7" w:rsidTr="004210F7">
        <w:trPr>
          <w:trHeight w:val="1041"/>
        </w:trPr>
        <w:tc>
          <w:tcPr>
            <w:tcW w:w="10233" w:type="dxa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210F7" w:rsidRDefault="004210F7">
            <w:pPr>
              <w:widowControl w:val="0"/>
              <w:autoSpaceDE w:val="0"/>
              <w:autoSpaceDN w:val="0"/>
              <w:adjustRightInd w:val="0"/>
              <w:spacing w:before="29" w:line="256" w:lineRule="exact"/>
              <w:ind w:left="15"/>
              <w:rPr>
                <w:color w:val="000000"/>
              </w:rPr>
            </w:pPr>
            <w:r>
              <w:rPr>
                <w:color w:val="000000"/>
              </w:rPr>
              <w:t>Программу разработал:</w:t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br/>
              <w:t>доцент, д.кл.н. Паршукова Г.Б.</w:t>
            </w:r>
          </w:p>
        </w:tc>
      </w:tr>
      <w:tr w:rsidR="004210F7" w:rsidTr="004210F7">
        <w:trPr>
          <w:trHeight w:val="1096"/>
        </w:trPr>
        <w:tc>
          <w:tcPr>
            <w:tcW w:w="10233" w:type="dxa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210F7" w:rsidRDefault="004210F7">
            <w:pPr>
              <w:widowControl w:val="0"/>
              <w:autoSpaceDE w:val="0"/>
              <w:autoSpaceDN w:val="0"/>
              <w:adjustRightInd w:val="0"/>
              <w:spacing w:before="29" w:line="256" w:lineRule="exact"/>
              <w:ind w:left="15"/>
              <w:rPr>
                <w:color w:val="000000"/>
              </w:rPr>
            </w:pPr>
            <w:r>
              <w:rPr>
                <w:color w:val="000000"/>
              </w:rPr>
              <w:t>Заведующий кафедрой:</w:t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br/>
              <w:t>доцент, д.кл.н. Паршукова Г.Б.</w:t>
            </w:r>
          </w:p>
        </w:tc>
      </w:tr>
      <w:tr w:rsidR="004210F7" w:rsidTr="004210F7">
        <w:trPr>
          <w:trHeight w:val="1096"/>
        </w:trPr>
        <w:tc>
          <w:tcPr>
            <w:tcW w:w="10233" w:type="dxa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210F7" w:rsidRDefault="004210F7">
            <w:pPr>
              <w:widowControl w:val="0"/>
              <w:autoSpaceDE w:val="0"/>
              <w:autoSpaceDN w:val="0"/>
              <w:adjustRightInd w:val="0"/>
              <w:spacing w:before="29" w:line="256" w:lineRule="exact"/>
              <w:ind w:left="15"/>
              <w:rPr>
                <w:color w:val="000000"/>
              </w:rPr>
            </w:pPr>
            <w:r>
              <w:rPr>
                <w:color w:val="000000"/>
              </w:rPr>
              <w:t>Ответственный за основную образовательную программу:</w:t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br/>
              <w:t>доцент, д.кл.н. Паршукова Г.Б.</w:t>
            </w:r>
          </w:p>
        </w:tc>
      </w:tr>
    </w:tbl>
    <w:p w:rsidR="006A0AC2" w:rsidRPr="00AE13CF" w:rsidRDefault="006A0AC2" w:rsidP="004210F7">
      <w:pPr>
        <w:pStyle w:val="a6"/>
        <w:ind w:hanging="540"/>
        <w:jc w:val="left"/>
      </w:pPr>
    </w:p>
    <w:p w:rsidR="006A0AC2" w:rsidRPr="004563E6" w:rsidRDefault="006A0AC2" w:rsidP="006A0AC2">
      <w:pPr>
        <w:spacing w:before="240"/>
        <w:jc w:val="both"/>
        <w:rPr>
          <w:b/>
          <w:bCs/>
        </w:rPr>
      </w:pPr>
      <w:bookmarkStart w:id="1" w:name="responsible"/>
      <w:bookmarkEnd w:id="1"/>
    </w:p>
    <w:p w:rsidR="006A0AC2" w:rsidRPr="004563E6" w:rsidRDefault="006A0AC2" w:rsidP="006A0AC2">
      <w:pPr>
        <w:ind w:left="360"/>
        <w:jc w:val="center"/>
        <w:rPr>
          <w:bCs/>
          <w:i/>
        </w:rPr>
      </w:pPr>
      <w:r w:rsidRPr="004563E6">
        <w:rPr>
          <w:b/>
          <w:bCs/>
        </w:rPr>
        <w:br w:type="page"/>
      </w:r>
    </w:p>
    <w:tbl>
      <w:tblPr>
        <w:tblW w:w="0" w:type="auto"/>
        <w:tblInd w:w="15" w:type="dxa"/>
        <w:tblLayout w:type="fixed"/>
        <w:tblCellMar>
          <w:left w:w="15" w:type="dxa"/>
          <w:right w:w="15" w:type="dxa"/>
        </w:tblCellMar>
        <w:tblLook w:val="0000"/>
      </w:tblPr>
      <w:tblGrid>
        <w:gridCol w:w="2696"/>
        <w:gridCol w:w="2417"/>
        <w:gridCol w:w="2418"/>
        <w:gridCol w:w="2702"/>
      </w:tblGrid>
      <w:tr w:rsidR="004210F7" w:rsidTr="00733B0E">
        <w:trPr>
          <w:trHeight w:hRule="exact" w:val="1096"/>
        </w:trPr>
        <w:tc>
          <w:tcPr>
            <w:tcW w:w="10233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210F7" w:rsidRDefault="004210F7" w:rsidP="00733B0E">
            <w:pPr>
              <w:widowControl w:val="0"/>
              <w:autoSpaceDE w:val="0"/>
              <w:autoSpaceDN w:val="0"/>
              <w:adjustRightInd w:val="0"/>
              <w:spacing w:before="29" w:line="256" w:lineRule="exact"/>
              <w:ind w:left="15"/>
              <w:jc w:val="center"/>
              <w:rPr>
                <w:b/>
                <w:bCs/>
                <w:color w:val="000000"/>
              </w:rPr>
            </w:pPr>
            <w:bookmarkStart w:id="2" w:name="tb11head"/>
            <w:bookmarkEnd w:id="2"/>
            <w:r>
              <w:rPr>
                <w:b/>
                <w:bCs/>
                <w:color w:val="000000"/>
              </w:rPr>
              <w:t>1. Внешние требования</w:t>
            </w:r>
          </w:p>
        </w:tc>
      </w:tr>
      <w:tr w:rsidR="004210F7" w:rsidTr="00733B0E">
        <w:trPr>
          <w:trHeight w:hRule="exact" w:val="329"/>
        </w:trPr>
        <w:tc>
          <w:tcPr>
            <w:tcW w:w="10233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210F7" w:rsidRDefault="004210F7" w:rsidP="00733B0E">
            <w:pPr>
              <w:widowControl w:val="0"/>
              <w:autoSpaceDE w:val="0"/>
              <w:autoSpaceDN w:val="0"/>
              <w:adjustRightInd w:val="0"/>
              <w:spacing w:before="29" w:line="256" w:lineRule="exact"/>
              <w:ind w:left="15"/>
              <w:jc w:val="right"/>
              <w:rPr>
                <w:color w:val="000000"/>
              </w:rPr>
            </w:pPr>
            <w:r>
              <w:rPr>
                <w:color w:val="000000"/>
              </w:rPr>
              <w:t>Таблица 1.1</w:t>
            </w:r>
          </w:p>
        </w:tc>
      </w:tr>
      <w:tr w:rsidR="004210F7" w:rsidTr="00733B0E">
        <w:trPr>
          <w:trHeight w:hRule="exact" w:val="274"/>
        </w:trPr>
        <w:tc>
          <w:tcPr>
            <w:tcW w:w="5113" w:type="dxa"/>
            <w:gridSpan w:val="2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</w:tcPr>
          <w:p w:rsidR="004210F7" w:rsidRDefault="004210F7" w:rsidP="00733B0E">
            <w:pPr>
              <w:widowControl w:val="0"/>
              <w:autoSpaceDE w:val="0"/>
              <w:autoSpaceDN w:val="0"/>
              <w:adjustRightInd w:val="0"/>
              <w:spacing w:before="29" w:line="213" w:lineRule="exact"/>
              <w:ind w:left="15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Компетенции</w:t>
            </w:r>
          </w:p>
        </w:tc>
        <w:tc>
          <w:tcPr>
            <w:tcW w:w="5120" w:type="dxa"/>
            <w:gridSpan w:val="2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:rsidR="004210F7" w:rsidRDefault="004210F7" w:rsidP="00733B0E">
            <w:pPr>
              <w:widowControl w:val="0"/>
              <w:autoSpaceDE w:val="0"/>
              <w:autoSpaceDN w:val="0"/>
              <w:adjustRightInd w:val="0"/>
              <w:spacing w:before="29" w:line="213" w:lineRule="exact"/>
              <w:ind w:left="15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Знания, умения, навыки</w:t>
            </w:r>
          </w:p>
        </w:tc>
      </w:tr>
      <w:tr w:rsidR="004210F7" w:rsidTr="00733B0E">
        <w:trPr>
          <w:trHeight w:hRule="exact" w:val="274"/>
        </w:trPr>
        <w:tc>
          <w:tcPr>
            <w:tcW w:w="26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210F7" w:rsidRDefault="004210F7" w:rsidP="00733B0E">
            <w:pPr>
              <w:widowControl w:val="0"/>
              <w:autoSpaceDE w:val="0"/>
              <w:autoSpaceDN w:val="0"/>
              <w:adjustRightInd w:val="0"/>
              <w:spacing w:before="29" w:line="213" w:lineRule="exact"/>
              <w:ind w:left="15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ФГОС</w:t>
            </w:r>
          </w:p>
        </w:tc>
        <w:tc>
          <w:tcPr>
            <w:tcW w:w="2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210F7" w:rsidRDefault="004210F7" w:rsidP="00733B0E">
            <w:pPr>
              <w:widowControl w:val="0"/>
              <w:autoSpaceDE w:val="0"/>
              <w:autoSpaceDN w:val="0"/>
              <w:adjustRightInd w:val="0"/>
              <w:spacing w:before="29" w:line="213" w:lineRule="exact"/>
              <w:ind w:left="15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НГТУ</w:t>
            </w:r>
          </w:p>
        </w:tc>
        <w:tc>
          <w:tcPr>
            <w:tcW w:w="2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210F7" w:rsidRDefault="004210F7" w:rsidP="00733B0E">
            <w:pPr>
              <w:widowControl w:val="0"/>
              <w:autoSpaceDE w:val="0"/>
              <w:autoSpaceDN w:val="0"/>
              <w:adjustRightInd w:val="0"/>
              <w:spacing w:before="29" w:line="213" w:lineRule="exact"/>
              <w:ind w:left="15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ФГОС</w:t>
            </w:r>
          </w:p>
        </w:tc>
        <w:tc>
          <w:tcPr>
            <w:tcW w:w="2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210F7" w:rsidRDefault="004210F7" w:rsidP="00733B0E">
            <w:pPr>
              <w:widowControl w:val="0"/>
              <w:autoSpaceDE w:val="0"/>
              <w:autoSpaceDN w:val="0"/>
              <w:adjustRightInd w:val="0"/>
              <w:spacing w:before="29" w:line="213" w:lineRule="exact"/>
              <w:ind w:left="15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НГТУ</w:t>
            </w:r>
          </w:p>
        </w:tc>
      </w:tr>
      <w:tr w:rsidR="004210F7" w:rsidTr="00733B0E">
        <w:trPr>
          <w:trHeight w:hRule="exact" w:val="2248"/>
        </w:trPr>
        <w:tc>
          <w:tcPr>
            <w:tcW w:w="26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210F7" w:rsidRDefault="004210F7" w:rsidP="00733B0E">
            <w:pPr>
              <w:widowControl w:val="0"/>
              <w:autoSpaceDE w:val="0"/>
              <w:autoSpaceDN w:val="0"/>
              <w:adjustRightInd w:val="0"/>
              <w:spacing w:before="29" w:line="213" w:lineRule="exact"/>
              <w:ind w:left="15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ОК9. Использует основные положения и методы социальных, гуманитарных и экономических наук при  решении социальных и профессиональных задач, способен анализировать социально-значимые проблемы и процессы</w:t>
            </w:r>
          </w:p>
        </w:tc>
        <w:tc>
          <w:tcPr>
            <w:tcW w:w="2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210F7" w:rsidRDefault="004210F7" w:rsidP="00733B0E">
            <w:pPr>
              <w:widowControl w:val="0"/>
              <w:autoSpaceDE w:val="0"/>
              <w:autoSpaceDN w:val="0"/>
              <w:adjustRightInd w:val="0"/>
              <w:spacing w:before="29" w:line="213" w:lineRule="exact"/>
              <w:ind w:left="15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ОП.1/И. Использует основные положения и методы социальных, гуманитарных и экономических наук при  решении социальных и профессиональных задач, способен анализировать социально-значимые проблемы и процессы</w:t>
            </w:r>
          </w:p>
        </w:tc>
        <w:tc>
          <w:tcPr>
            <w:tcW w:w="2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210F7" w:rsidRDefault="004210F7" w:rsidP="00733B0E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2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210F7" w:rsidRDefault="004210F7" w:rsidP="00733B0E">
            <w:pPr>
              <w:widowControl w:val="0"/>
              <w:autoSpaceDE w:val="0"/>
              <w:autoSpaceDN w:val="0"/>
              <w:adjustRightInd w:val="0"/>
              <w:spacing w:before="29" w:line="213" w:lineRule="exact"/>
              <w:ind w:left="15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ОП.1/И.З-1.11/И. знает специфику знания и коммуникации в жизни общества</w:t>
            </w:r>
          </w:p>
        </w:tc>
      </w:tr>
      <w:tr w:rsidR="004210F7" w:rsidTr="00733B0E">
        <w:trPr>
          <w:trHeight w:hRule="exact" w:val="696"/>
        </w:trPr>
        <w:tc>
          <w:tcPr>
            <w:tcW w:w="26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210F7" w:rsidRDefault="004210F7" w:rsidP="00733B0E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2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210F7" w:rsidRDefault="004210F7" w:rsidP="00733B0E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2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210F7" w:rsidRDefault="004210F7" w:rsidP="00733B0E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2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210F7" w:rsidRDefault="004210F7" w:rsidP="00733B0E">
            <w:pPr>
              <w:widowControl w:val="0"/>
              <w:autoSpaceDE w:val="0"/>
              <w:autoSpaceDN w:val="0"/>
              <w:adjustRightInd w:val="0"/>
              <w:spacing w:before="29" w:line="213" w:lineRule="exact"/>
              <w:ind w:left="15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ОП.1/И.З-1.8/И. Знает основные теории коммуникации</w:t>
            </w:r>
          </w:p>
        </w:tc>
      </w:tr>
      <w:tr w:rsidR="004210F7" w:rsidTr="00733B0E">
        <w:trPr>
          <w:trHeight w:hRule="exact" w:val="1146"/>
        </w:trPr>
        <w:tc>
          <w:tcPr>
            <w:tcW w:w="26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210F7" w:rsidRDefault="004210F7" w:rsidP="00733B0E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2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210F7" w:rsidRDefault="004210F7" w:rsidP="00733B0E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2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210F7" w:rsidRDefault="004210F7" w:rsidP="00733B0E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2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210F7" w:rsidRDefault="004210F7" w:rsidP="00733B0E">
            <w:pPr>
              <w:widowControl w:val="0"/>
              <w:autoSpaceDE w:val="0"/>
              <w:autoSpaceDN w:val="0"/>
              <w:adjustRightInd w:val="0"/>
              <w:spacing w:before="29" w:line="213" w:lineRule="exact"/>
              <w:ind w:left="15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ОП.1/И.З-1.9/И. Знает основные положения и методы социальных, гуманитарных и экономических наук </w:t>
            </w:r>
          </w:p>
        </w:tc>
      </w:tr>
      <w:tr w:rsidR="004210F7" w:rsidTr="00733B0E">
        <w:trPr>
          <w:trHeight w:hRule="exact" w:val="1581"/>
        </w:trPr>
        <w:tc>
          <w:tcPr>
            <w:tcW w:w="26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210F7" w:rsidRDefault="004210F7" w:rsidP="00733B0E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2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210F7" w:rsidRDefault="004210F7" w:rsidP="00733B0E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2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210F7" w:rsidRDefault="004210F7" w:rsidP="00733B0E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2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210F7" w:rsidRDefault="004210F7" w:rsidP="00733B0E">
            <w:pPr>
              <w:widowControl w:val="0"/>
              <w:autoSpaceDE w:val="0"/>
              <w:autoSpaceDN w:val="0"/>
              <w:adjustRightInd w:val="0"/>
              <w:spacing w:before="29" w:line="213" w:lineRule="exact"/>
              <w:ind w:left="15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ОП.1/И.У8/И. Умеет использовать основные положения и методы социальных и гуманитарных наук при  решении социальных и профессиональных задач</w:t>
            </w:r>
          </w:p>
        </w:tc>
      </w:tr>
      <w:tr w:rsidR="004210F7" w:rsidTr="00733B0E">
        <w:trPr>
          <w:trHeight w:hRule="exact" w:val="1146"/>
        </w:trPr>
        <w:tc>
          <w:tcPr>
            <w:tcW w:w="26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210F7" w:rsidRDefault="004210F7" w:rsidP="00733B0E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2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210F7" w:rsidRDefault="004210F7" w:rsidP="00733B0E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2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210F7" w:rsidRDefault="004210F7" w:rsidP="00733B0E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2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210F7" w:rsidRDefault="004210F7" w:rsidP="00733B0E">
            <w:pPr>
              <w:widowControl w:val="0"/>
              <w:autoSpaceDE w:val="0"/>
              <w:autoSpaceDN w:val="0"/>
              <w:adjustRightInd w:val="0"/>
              <w:spacing w:before="29" w:line="213" w:lineRule="exact"/>
              <w:ind w:left="15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ОП.1/И.У9/И. Способен анализировать социальные феномены, социально-значимые проблемы и процессы </w:t>
            </w:r>
          </w:p>
        </w:tc>
      </w:tr>
      <w:tr w:rsidR="004210F7" w:rsidTr="00733B0E">
        <w:trPr>
          <w:trHeight w:hRule="exact" w:val="1798"/>
        </w:trPr>
        <w:tc>
          <w:tcPr>
            <w:tcW w:w="26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210F7" w:rsidRDefault="004210F7" w:rsidP="00733B0E">
            <w:pPr>
              <w:widowControl w:val="0"/>
              <w:autoSpaceDE w:val="0"/>
              <w:autoSpaceDN w:val="0"/>
              <w:adjustRightInd w:val="0"/>
              <w:spacing w:before="29" w:line="213" w:lineRule="exact"/>
              <w:ind w:left="15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ПК11. Способен проводить исследования в конкретной предметной области, понимать результаты экспериментальных и наблюдательных способов проверки научных теорий</w:t>
            </w:r>
          </w:p>
        </w:tc>
        <w:tc>
          <w:tcPr>
            <w:tcW w:w="2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210F7" w:rsidRDefault="004210F7" w:rsidP="00733B0E">
            <w:pPr>
              <w:widowControl w:val="0"/>
              <w:autoSpaceDE w:val="0"/>
              <w:autoSpaceDN w:val="0"/>
              <w:adjustRightInd w:val="0"/>
              <w:spacing w:before="29" w:line="213" w:lineRule="exact"/>
              <w:ind w:left="15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ОП.24/И. Способен проводить исследования в конкретной предметной области, понимать результаты экспериментальных и наблюдательных способов проверки научных теорий</w:t>
            </w:r>
          </w:p>
        </w:tc>
        <w:tc>
          <w:tcPr>
            <w:tcW w:w="2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210F7" w:rsidRDefault="004210F7" w:rsidP="00733B0E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2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210F7" w:rsidRDefault="004210F7" w:rsidP="00733B0E">
            <w:pPr>
              <w:widowControl w:val="0"/>
              <w:autoSpaceDE w:val="0"/>
              <w:autoSpaceDN w:val="0"/>
              <w:adjustRightInd w:val="0"/>
              <w:spacing w:before="29" w:line="213" w:lineRule="exact"/>
              <w:ind w:left="15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ОП.24/И.З-1.5/И. Знает базовые научные теории в сфере рекламы и связей с общественностью</w:t>
            </w:r>
          </w:p>
        </w:tc>
      </w:tr>
      <w:tr w:rsidR="004210F7" w:rsidTr="00733B0E">
        <w:trPr>
          <w:trHeight w:hRule="exact" w:val="1363"/>
        </w:trPr>
        <w:tc>
          <w:tcPr>
            <w:tcW w:w="26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210F7" w:rsidRDefault="004210F7" w:rsidP="00733B0E">
            <w:pPr>
              <w:widowControl w:val="0"/>
              <w:autoSpaceDE w:val="0"/>
              <w:autoSpaceDN w:val="0"/>
              <w:adjustRightInd w:val="0"/>
              <w:spacing w:before="29" w:line="213" w:lineRule="exact"/>
              <w:ind w:left="15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ПК12. Способен реализовывать знания в области связей с общественностью   как сферы профессиональной деятельности</w:t>
            </w:r>
          </w:p>
        </w:tc>
        <w:tc>
          <w:tcPr>
            <w:tcW w:w="2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210F7" w:rsidRDefault="004210F7" w:rsidP="00733B0E">
            <w:pPr>
              <w:widowControl w:val="0"/>
              <w:autoSpaceDE w:val="0"/>
              <w:autoSpaceDN w:val="0"/>
              <w:adjustRightInd w:val="0"/>
              <w:spacing w:before="29" w:line="213" w:lineRule="exact"/>
              <w:ind w:left="15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ОП.25/И. Способен реализовывать знания в области связей с общественностью   как сферы профессиональной деятельности</w:t>
            </w:r>
          </w:p>
        </w:tc>
        <w:tc>
          <w:tcPr>
            <w:tcW w:w="2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210F7" w:rsidRDefault="004210F7" w:rsidP="00733B0E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2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210F7" w:rsidRDefault="004210F7" w:rsidP="00733B0E">
            <w:pPr>
              <w:widowControl w:val="0"/>
              <w:autoSpaceDE w:val="0"/>
              <w:autoSpaceDN w:val="0"/>
              <w:adjustRightInd w:val="0"/>
              <w:spacing w:before="29" w:line="213" w:lineRule="exact"/>
              <w:ind w:left="15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ОП.25/И.У4/И. Умеет применять основные знания в области связей с общественностью</w:t>
            </w:r>
          </w:p>
        </w:tc>
      </w:tr>
    </w:tbl>
    <w:p w:rsidR="006A0AC2" w:rsidRPr="00AE13CF" w:rsidRDefault="00F33638" w:rsidP="004210F7">
      <w:pPr>
        <w:ind w:left="360"/>
        <w:jc w:val="both"/>
        <w:rPr>
          <w:bCs/>
        </w:rPr>
      </w:pPr>
      <w:r>
        <w:rPr>
          <w:bCs/>
        </w:rPr>
        <w:br w:type="page"/>
      </w:r>
    </w:p>
    <w:p w:rsidR="006A0AC2" w:rsidRPr="00830FCD" w:rsidRDefault="006A0AC2" w:rsidP="006A0AC2">
      <w:pPr>
        <w:numPr>
          <w:ilvl w:val="1"/>
          <w:numId w:val="2"/>
        </w:numPr>
        <w:jc w:val="center"/>
        <w:rPr>
          <w:b/>
          <w:bCs/>
        </w:rPr>
      </w:pPr>
      <w:r w:rsidRPr="00830FCD">
        <w:rPr>
          <w:b/>
          <w:bCs/>
        </w:rPr>
        <w:t>Содержание и структура учебной дисциплины</w:t>
      </w:r>
    </w:p>
    <w:p w:rsidR="009B7620" w:rsidRPr="004563E6" w:rsidRDefault="009B7620" w:rsidP="009B7620">
      <w:pPr>
        <w:ind w:left="360"/>
        <w:rPr>
          <w:bCs/>
        </w:rPr>
      </w:pPr>
    </w:p>
    <w:p w:rsidR="006A0AC2" w:rsidRPr="009B7620" w:rsidRDefault="006A0AC2" w:rsidP="009B7620">
      <w:pPr>
        <w:ind w:left="360"/>
        <w:rPr>
          <w:bCs/>
        </w:rPr>
      </w:pPr>
      <w:bookmarkStart w:id="3" w:name="tb41head"/>
      <w:bookmarkEnd w:id="3"/>
      <w:r w:rsidRPr="004563E6">
        <w:rPr>
          <w:bCs/>
        </w:rPr>
        <w:t>Лекционные занятия</w:t>
      </w:r>
      <w:r w:rsidR="009B7620" w:rsidRPr="009B7620">
        <w:rPr>
          <w:bCs/>
        </w:rPr>
        <w:tab/>
      </w:r>
      <w:r w:rsidR="009B7620" w:rsidRPr="009B7620">
        <w:rPr>
          <w:bCs/>
        </w:rPr>
        <w:tab/>
      </w:r>
      <w:r w:rsidR="009B7620" w:rsidRPr="009B7620">
        <w:rPr>
          <w:bCs/>
        </w:rPr>
        <w:tab/>
      </w:r>
      <w:r w:rsidR="009B7620" w:rsidRPr="009B7620">
        <w:rPr>
          <w:bCs/>
        </w:rPr>
        <w:tab/>
      </w:r>
      <w:r w:rsidR="009B7620" w:rsidRPr="009B7620">
        <w:rPr>
          <w:bCs/>
        </w:rPr>
        <w:tab/>
      </w:r>
      <w:r w:rsidR="009B7620" w:rsidRPr="009B7620">
        <w:rPr>
          <w:bCs/>
        </w:rPr>
        <w:tab/>
      </w:r>
      <w:r w:rsidR="009B7620" w:rsidRPr="009B7620">
        <w:rPr>
          <w:bCs/>
        </w:rPr>
        <w:tab/>
      </w:r>
      <w:r w:rsidR="009B7620" w:rsidRPr="009B7620">
        <w:rPr>
          <w:bCs/>
        </w:rPr>
        <w:tab/>
      </w:r>
      <w:r w:rsidRPr="004563E6">
        <w:rPr>
          <w:bCs/>
        </w:rPr>
        <w:t>Таблица 4</w:t>
      </w:r>
      <w:r w:rsidR="00FD3992" w:rsidRPr="009B7620">
        <w:rPr>
          <w:bCs/>
        </w:rPr>
        <w:t>.</w:t>
      </w:r>
      <w:bookmarkStart w:id="4" w:name="tb41num"/>
      <w:bookmarkEnd w:id="4"/>
      <w:r w:rsidR="002208D0">
        <w:rPr>
          <w:bCs/>
        </w:rPr>
        <w:t>1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688"/>
        <w:gridCol w:w="1864"/>
      </w:tblGrid>
      <w:tr w:rsidR="004210F7" w:rsidRPr="004563E6">
        <w:tc>
          <w:tcPr>
            <w:tcW w:w="5688" w:type="dxa"/>
            <w:vAlign w:val="center"/>
          </w:tcPr>
          <w:p w:rsidR="004210F7" w:rsidRPr="004563E6" w:rsidRDefault="004210F7" w:rsidP="003B2B5C">
            <w:pPr>
              <w:jc w:val="center"/>
              <w:rPr>
                <w:b/>
                <w:bCs/>
              </w:rPr>
            </w:pPr>
            <w:r w:rsidRPr="004563E6">
              <w:rPr>
                <w:b/>
                <w:bCs/>
              </w:rPr>
              <w:t>(Модуль), дидактическая единица, тема</w:t>
            </w:r>
          </w:p>
        </w:tc>
        <w:tc>
          <w:tcPr>
            <w:tcW w:w="1864" w:type="dxa"/>
            <w:vAlign w:val="center"/>
          </w:tcPr>
          <w:p w:rsidR="004210F7" w:rsidRPr="004563E6" w:rsidRDefault="004210F7" w:rsidP="003B2B5C">
            <w:pPr>
              <w:jc w:val="center"/>
              <w:rPr>
                <w:b/>
                <w:bCs/>
              </w:rPr>
            </w:pPr>
            <w:r w:rsidRPr="004563E6">
              <w:rPr>
                <w:b/>
                <w:bCs/>
              </w:rPr>
              <w:t>Часы</w:t>
            </w:r>
          </w:p>
        </w:tc>
      </w:tr>
      <w:tr w:rsidR="004210F7" w:rsidRPr="004563E6">
        <w:tc>
          <w:tcPr>
            <w:tcW w:w="5688" w:type="dxa"/>
          </w:tcPr>
          <w:p w:rsidR="004210F7" w:rsidRPr="00880522" w:rsidRDefault="004210F7" w:rsidP="003B2B5C">
            <w:pPr>
              <w:rPr>
                <w:bCs/>
              </w:rPr>
            </w:pPr>
            <w:bookmarkStart w:id="5" w:name="tb41"/>
            <w:bookmarkEnd w:id="5"/>
            <w:r>
              <w:rPr>
                <w:bCs/>
              </w:rPr>
              <w:t>Семестр: 4</w:t>
            </w:r>
          </w:p>
        </w:tc>
        <w:tc>
          <w:tcPr>
            <w:tcW w:w="1864" w:type="dxa"/>
          </w:tcPr>
          <w:p w:rsidR="004210F7" w:rsidRPr="00880522" w:rsidRDefault="004210F7" w:rsidP="003B2B5C">
            <w:pPr>
              <w:rPr>
                <w:bCs/>
              </w:rPr>
            </w:pPr>
            <w:r>
              <w:rPr>
                <w:bCs/>
              </w:rPr>
              <w:t>0</w:t>
            </w:r>
          </w:p>
        </w:tc>
      </w:tr>
      <w:tr w:rsidR="004210F7" w:rsidRPr="004563E6">
        <w:tc>
          <w:tcPr>
            <w:tcW w:w="5688" w:type="dxa"/>
          </w:tcPr>
          <w:p w:rsidR="004210F7" w:rsidRDefault="004210F7" w:rsidP="003B2B5C">
            <w:pPr>
              <w:rPr>
                <w:bCs/>
              </w:rPr>
            </w:pPr>
            <w:r>
              <w:rPr>
                <w:bCs/>
              </w:rPr>
              <w:t>Модуль: Эволюция коммуникации в социуме</w:t>
            </w:r>
          </w:p>
        </w:tc>
        <w:tc>
          <w:tcPr>
            <w:tcW w:w="1864" w:type="dxa"/>
          </w:tcPr>
          <w:p w:rsidR="004210F7" w:rsidRPr="00880522" w:rsidRDefault="004210F7" w:rsidP="003B2B5C">
            <w:pPr>
              <w:rPr>
                <w:bCs/>
              </w:rPr>
            </w:pPr>
            <w:r>
              <w:rPr>
                <w:bCs/>
              </w:rPr>
              <w:t>0</w:t>
            </w:r>
          </w:p>
        </w:tc>
      </w:tr>
      <w:tr w:rsidR="004210F7" w:rsidRPr="004563E6">
        <w:tc>
          <w:tcPr>
            <w:tcW w:w="5688" w:type="dxa"/>
          </w:tcPr>
          <w:p w:rsidR="004210F7" w:rsidRDefault="004210F7" w:rsidP="003B2B5C">
            <w:pPr>
              <w:rPr>
                <w:bCs/>
              </w:rPr>
            </w:pPr>
            <w:r>
              <w:rPr>
                <w:bCs/>
              </w:rPr>
              <w:t>Дидактическая единица: Эволюция коммуникации в социуме</w:t>
            </w:r>
          </w:p>
        </w:tc>
        <w:tc>
          <w:tcPr>
            <w:tcW w:w="1864" w:type="dxa"/>
          </w:tcPr>
          <w:p w:rsidR="004210F7" w:rsidRPr="00880522" w:rsidRDefault="004210F7" w:rsidP="003B2B5C">
            <w:pPr>
              <w:rPr>
                <w:bCs/>
              </w:rPr>
            </w:pPr>
            <w:r>
              <w:rPr>
                <w:bCs/>
              </w:rPr>
              <w:t>0</w:t>
            </w:r>
          </w:p>
        </w:tc>
      </w:tr>
      <w:tr w:rsidR="004210F7" w:rsidRPr="004563E6">
        <w:tc>
          <w:tcPr>
            <w:tcW w:w="5688" w:type="dxa"/>
          </w:tcPr>
          <w:p w:rsidR="004210F7" w:rsidRDefault="004210F7" w:rsidP="003B2B5C">
            <w:pPr>
              <w:rPr>
                <w:bCs/>
              </w:rPr>
            </w:pPr>
            <w:r>
              <w:rPr>
                <w:bCs/>
              </w:rPr>
              <w:t>Исторические вехи возникновения коммуникации в социуме</w:t>
            </w:r>
          </w:p>
        </w:tc>
        <w:tc>
          <w:tcPr>
            <w:tcW w:w="1864" w:type="dxa"/>
          </w:tcPr>
          <w:p w:rsidR="004210F7" w:rsidRPr="00880522" w:rsidRDefault="004210F7" w:rsidP="003B2B5C">
            <w:pPr>
              <w:rPr>
                <w:bCs/>
              </w:rPr>
            </w:pPr>
            <w:r>
              <w:rPr>
                <w:bCs/>
              </w:rPr>
              <w:t>4</w:t>
            </w:r>
          </w:p>
        </w:tc>
      </w:tr>
      <w:tr w:rsidR="004210F7" w:rsidRPr="004563E6">
        <w:tc>
          <w:tcPr>
            <w:tcW w:w="5688" w:type="dxa"/>
          </w:tcPr>
          <w:p w:rsidR="004210F7" w:rsidRDefault="004210F7" w:rsidP="003B2B5C">
            <w:pPr>
              <w:rPr>
                <w:bCs/>
              </w:rPr>
            </w:pPr>
            <w:r>
              <w:rPr>
                <w:bCs/>
              </w:rPr>
              <w:t>Модуль: Коммуникационный процесс</w:t>
            </w:r>
          </w:p>
        </w:tc>
        <w:tc>
          <w:tcPr>
            <w:tcW w:w="1864" w:type="dxa"/>
          </w:tcPr>
          <w:p w:rsidR="004210F7" w:rsidRDefault="004210F7" w:rsidP="003B2B5C">
            <w:pPr>
              <w:rPr>
                <w:bCs/>
              </w:rPr>
            </w:pPr>
            <w:r>
              <w:rPr>
                <w:bCs/>
              </w:rPr>
              <w:t>0</w:t>
            </w:r>
          </w:p>
        </w:tc>
      </w:tr>
      <w:tr w:rsidR="004210F7" w:rsidRPr="004563E6">
        <w:tc>
          <w:tcPr>
            <w:tcW w:w="5688" w:type="dxa"/>
          </w:tcPr>
          <w:p w:rsidR="004210F7" w:rsidRDefault="004210F7" w:rsidP="003B2B5C">
            <w:pPr>
              <w:rPr>
                <w:bCs/>
              </w:rPr>
            </w:pPr>
            <w:r>
              <w:rPr>
                <w:bCs/>
              </w:rPr>
              <w:t>Дидактическая единица: Коммуникационный процесс</w:t>
            </w:r>
          </w:p>
        </w:tc>
        <w:tc>
          <w:tcPr>
            <w:tcW w:w="1864" w:type="dxa"/>
          </w:tcPr>
          <w:p w:rsidR="004210F7" w:rsidRDefault="004210F7" w:rsidP="003B2B5C">
            <w:pPr>
              <w:rPr>
                <w:bCs/>
              </w:rPr>
            </w:pPr>
            <w:r>
              <w:rPr>
                <w:bCs/>
              </w:rPr>
              <w:t>0</w:t>
            </w:r>
          </w:p>
        </w:tc>
      </w:tr>
      <w:tr w:rsidR="004210F7" w:rsidRPr="004563E6">
        <w:tc>
          <w:tcPr>
            <w:tcW w:w="5688" w:type="dxa"/>
          </w:tcPr>
          <w:p w:rsidR="004210F7" w:rsidRDefault="004210F7" w:rsidP="003B2B5C">
            <w:pPr>
              <w:rPr>
                <w:bCs/>
              </w:rPr>
            </w:pPr>
            <w:r>
              <w:rPr>
                <w:bCs/>
              </w:rPr>
              <w:t>Коммуникативные процессы</w:t>
            </w:r>
          </w:p>
        </w:tc>
        <w:tc>
          <w:tcPr>
            <w:tcW w:w="1864" w:type="dxa"/>
          </w:tcPr>
          <w:p w:rsidR="004210F7" w:rsidRDefault="004210F7" w:rsidP="003B2B5C">
            <w:pPr>
              <w:rPr>
                <w:bCs/>
              </w:rPr>
            </w:pPr>
            <w:r>
              <w:rPr>
                <w:bCs/>
              </w:rPr>
              <w:t>4</w:t>
            </w:r>
          </w:p>
        </w:tc>
      </w:tr>
      <w:tr w:rsidR="004210F7" w:rsidRPr="004563E6">
        <w:tc>
          <w:tcPr>
            <w:tcW w:w="5688" w:type="dxa"/>
          </w:tcPr>
          <w:p w:rsidR="004210F7" w:rsidRDefault="004210F7" w:rsidP="003B2B5C">
            <w:pPr>
              <w:rPr>
                <w:bCs/>
              </w:rPr>
            </w:pPr>
            <w:r>
              <w:rPr>
                <w:bCs/>
              </w:rPr>
              <w:t>Структура коммуникативного процесса</w:t>
            </w:r>
          </w:p>
        </w:tc>
        <w:tc>
          <w:tcPr>
            <w:tcW w:w="1864" w:type="dxa"/>
          </w:tcPr>
          <w:p w:rsidR="004210F7" w:rsidRDefault="004210F7" w:rsidP="003B2B5C">
            <w:pPr>
              <w:rPr>
                <w:bCs/>
              </w:rPr>
            </w:pPr>
            <w:r>
              <w:rPr>
                <w:bCs/>
              </w:rPr>
              <w:t>4</w:t>
            </w:r>
          </w:p>
        </w:tc>
      </w:tr>
      <w:tr w:rsidR="004210F7" w:rsidRPr="004563E6">
        <w:tc>
          <w:tcPr>
            <w:tcW w:w="5688" w:type="dxa"/>
          </w:tcPr>
          <w:p w:rsidR="004210F7" w:rsidRDefault="004210F7" w:rsidP="003B2B5C">
            <w:pPr>
              <w:rPr>
                <w:bCs/>
              </w:rPr>
            </w:pPr>
            <w:r>
              <w:rPr>
                <w:bCs/>
              </w:rPr>
              <w:t>Составные части коммуникативной цепи (Коммуникатор)</w:t>
            </w:r>
          </w:p>
        </w:tc>
        <w:tc>
          <w:tcPr>
            <w:tcW w:w="1864" w:type="dxa"/>
          </w:tcPr>
          <w:p w:rsidR="004210F7" w:rsidRDefault="004210F7" w:rsidP="003B2B5C">
            <w:pPr>
              <w:rPr>
                <w:bCs/>
              </w:rPr>
            </w:pPr>
            <w:r>
              <w:rPr>
                <w:bCs/>
              </w:rPr>
              <w:t>4</w:t>
            </w:r>
          </w:p>
        </w:tc>
      </w:tr>
      <w:tr w:rsidR="004210F7" w:rsidRPr="004563E6">
        <w:tc>
          <w:tcPr>
            <w:tcW w:w="5688" w:type="dxa"/>
          </w:tcPr>
          <w:p w:rsidR="004210F7" w:rsidRDefault="004210F7" w:rsidP="003B2B5C">
            <w:pPr>
              <w:rPr>
                <w:bCs/>
              </w:rPr>
            </w:pPr>
            <w:r>
              <w:rPr>
                <w:bCs/>
              </w:rPr>
              <w:t>Содержание коммуникативной цепи</w:t>
            </w:r>
          </w:p>
        </w:tc>
        <w:tc>
          <w:tcPr>
            <w:tcW w:w="1864" w:type="dxa"/>
          </w:tcPr>
          <w:p w:rsidR="004210F7" w:rsidRDefault="004210F7" w:rsidP="003B2B5C">
            <w:pPr>
              <w:rPr>
                <w:bCs/>
              </w:rPr>
            </w:pPr>
            <w:r>
              <w:rPr>
                <w:bCs/>
              </w:rPr>
              <w:t>4</w:t>
            </w:r>
          </w:p>
        </w:tc>
      </w:tr>
      <w:tr w:rsidR="004210F7" w:rsidRPr="004563E6">
        <w:tc>
          <w:tcPr>
            <w:tcW w:w="5688" w:type="dxa"/>
          </w:tcPr>
          <w:p w:rsidR="004210F7" w:rsidRDefault="004210F7" w:rsidP="003B2B5C">
            <w:pPr>
              <w:rPr>
                <w:bCs/>
              </w:rPr>
            </w:pPr>
            <w:r>
              <w:rPr>
                <w:bCs/>
              </w:rPr>
              <w:t>Аудитория, как часть коммуникативной цепи</w:t>
            </w:r>
          </w:p>
        </w:tc>
        <w:tc>
          <w:tcPr>
            <w:tcW w:w="1864" w:type="dxa"/>
          </w:tcPr>
          <w:p w:rsidR="004210F7" w:rsidRDefault="00E7467A" w:rsidP="003B2B5C">
            <w:pPr>
              <w:rPr>
                <w:bCs/>
              </w:rPr>
            </w:pPr>
            <w:r>
              <w:rPr>
                <w:bCs/>
              </w:rPr>
              <w:t>4</w:t>
            </w:r>
          </w:p>
        </w:tc>
      </w:tr>
      <w:tr w:rsidR="004210F7" w:rsidRPr="004563E6">
        <w:tc>
          <w:tcPr>
            <w:tcW w:w="5688" w:type="dxa"/>
          </w:tcPr>
          <w:p w:rsidR="004210F7" w:rsidRDefault="004210F7" w:rsidP="003B2B5C">
            <w:pPr>
              <w:rPr>
                <w:bCs/>
              </w:rPr>
            </w:pPr>
            <w:r>
              <w:rPr>
                <w:bCs/>
              </w:rPr>
              <w:t>Межличностная коммуникация</w:t>
            </w:r>
          </w:p>
        </w:tc>
        <w:tc>
          <w:tcPr>
            <w:tcW w:w="1864" w:type="dxa"/>
          </w:tcPr>
          <w:p w:rsidR="004210F7" w:rsidRDefault="00E7467A" w:rsidP="003B2B5C">
            <w:pPr>
              <w:rPr>
                <w:bCs/>
              </w:rPr>
            </w:pPr>
            <w:r>
              <w:rPr>
                <w:bCs/>
              </w:rPr>
              <w:t>4</w:t>
            </w:r>
          </w:p>
        </w:tc>
      </w:tr>
      <w:tr w:rsidR="004210F7" w:rsidRPr="004563E6">
        <w:tc>
          <w:tcPr>
            <w:tcW w:w="5688" w:type="dxa"/>
          </w:tcPr>
          <w:p w:rsidR="004210F7" w:rsidRDefault="004210F7" w:rsidP="003B2B5C">
            <w:pPr>
              <w:rPr>
                <w:bCs/>
              </w:rPr>
            </w:pPr>
            <w:r>
              <w:rPr>
                <w:bCs/>
              </w:rPr>
              <w:t>Семестр: 5</w:t>
            </w:r>
          </w:p>
        </w:tc>
        <w:tc>
          <w:tcPr>
            <w:tcW w:w="1864" w:type="dxa"/>
          </w:tcPr>
          <w:p w:rsidR="004210F7" w:rsidRDefault="004210F7" w:rsidP="003B2B5C">
            <w:pPr>
              <w:rPr>
                <w:bCs/>
              </w:rPr>
            </w:pPr>
          </w:p>
        </w:tc>
      </w:tr>
      <w:tr w:rsidR="004210F7" w:rsidRPr="004563E6">
        <w:tc>
          <w:tcPr>
            <w:tcW w:w="5688" w:type="dxa"/>
          </w:tcPr>
          <w:p w:rsidR="004210F7" w:rsidRDefault="004210F7" w:rsidP="003B2B5C">
            <w:pPr>
              <w:rPr>
                <w:bCs/>
              </w:rPr>
            </w:pPr>
            <w:r>
              <w:rPr>
                <w:bCs/>
              </w:rPr>
              <w:t>Модуль: Фигура коммуникатора</w:t>
            </w:r>
          </w:p>
        </w:tc>
        <w:tc>
          <w:tcPr>
            <w:tcW w:w="1864" w:type="dxa"/>
          </w:tcPr>
          <w:p w:rsidR="004210F7" w:rsidRDefault="004210F7" w:rsidP="003B2B5C">
            <w:pPr>
              <w:rPr>
                <w:bCs/>
              </w:rPr>
            </w:pPr>
          </w:p>
        </w:tc>
      </w:tr>
      <w:tr w:rsidR="004210F7" w:rsidRPr="004563E6">
        <w:tc>
          <w:tcPr>
            <w:tcW w:w="5688" w:type="dxa"/>
          </w:tcPr>
          <w:p w:rsidR="004210F7" w:rsidRDefault="004210F7" w:rsidP="003B2B5C">
            <w:pPr>
              <w:rPr>
                <w:bCs/>
              </w:rPr>
            </w:pPr>
            <w:r>
              <w:rPr>
                <w:bCs/>
              </w:rPr>
              <w:t>Дидактическая единица: Фигура коммуникатора</w:t>
            </w:r>
          </w:p>
        </w:tc>
        <w:tc>
          <w:tcPr>
            <w:tcW w:w="1864" w:type="dxa"/>
          </w:tcPr>
          <w:p w:rsidR="004210F7" w:rsidRDefault="004210F7" w:rsidP="003B2B5C">
            <w:pPr>
              <w:rPr>
                <w:bCs/>
              </w:rPr>
            </w:pPr>
          </w:p>
        </w:tc>
      </w:tr>
      <w:tr w:rsidR="004210F7" w:rsidRPr="004563E6">
        <w:tc>
          <w:tcPr>
            <w:tcW w:w="5688" w:type="dxa"/>
          </w:tcPr>
          <w:p w:rsidR="004210F7" w:rsidRDefault="004210F7" w:rsidP="003B2B5C">
            <w:pPr>
              <w:rPr>
                <w:bCs/>
              </w:rPr>
            </w:pPr>
            <w:r>
              <w:rPr>
                <w:bCs/>
              </w:rPr>
              <w:t>Индивидуальное и институциональное в коммуникаторе</w:t>
            </w:r>
          </w:p>
        </w:tc>
        <w:tc>
          <w:tcPr>
            <w:tcW w:w="1864" w:type="dxa"/>
          </w:tcPr>
          <w:p w:rsidR="004210F7" w:rsidRDefault="00E7467A" w:rsidP="003B2B5C">
            <w:pPr>
              <w:rPr>
                <w:bCs/>
              </w:rPr>
            </w:pPr>
            <w:r>
              <w:rPr>
                <w:bCs/>
              </w:rPr>
              <w:t>4</w:t>
            </w:r>
          </w:p>
        </w:tc>
      </w:tr>
      <w:tr w:rsidR="004210F7" w:rsidRPr="004563E6">
        <w:tc>
          <w:tcPr>
            <w:tcW w:w="5688" w:type="dxa"/>
          </w:tcPr>
          <w:p w:rsidR="004210F7" w:rsidRDefault="004210F7" w:rsidP="003B2B5C">
            <w:pPr>
              <w:rPr>
                <w:bCs/>
              </w:rPr>
            </w:pPr>
            <w:r>
              <w:rPr>
                <w:bCs/>
              </w:rPr>
              <w:t>Факторы общения с конкретным коммуникатором (престижность, надежность, дов</w:t>
            </w:r>
            <w:r w:rsidR="00E7467A">
              <w:rPr>
                <w:bCs/>
              </w:rPr>
              <w:t>е</w:t>
            </w:r>
            <w:r>
              <w:rPr>
                <w:bCs/>
              </w:rPr>
              <w:t>рительность)</w:t>
            </w:r>
          </w:p>
        </w:tc>
        <w:tc>
          <w:tcPr>
            <w:tcW w:w="1864" w:type="dxa"/>
          </w:tcPr>
          <w:p w:rsidR="004210F7" w:rsidRDefault="00E7467A" w:rsidP="003B2B5C">
            <w:pPr>
              <w:rPr>
                <w:bCs/>
              </w:rPr>
            </w:pPr>
            <w:r>
              <w:rPr>
                <w:bCs/>
              </w:rPr>
              <w:t>4</w:t>
            </w:r>
          </w:p>
        </w:tc>
      </w:tr>
      <w:tr w:rsidR="004210F7" w:rsidRPr="004563E6">
        <w:tc>
          <w:tcPr>
            <w:tcW w:w="5688" w:type="dxa"/>
          </w:tcPr>
          <w:p w:rsidR="004210F7" w:rsidRDefault="004210F7" w:rsidP="003B2B5C">
            <w:pPr>
              <w:rPr>
                <w:bCs/>
              </w:rPr>
            </w:pPr>
            <w:r>
              <w:rPr>
                <w:bCs/>
              </w:rPr>
              <w:t>Модуль: Содержание коммуникации</w:t>
            </w:r>
          </w:p>
        </w:tc>
        <w:tc>
          <w:tcPr>
            <w:tcW w:w="1864" w:type="dxa"/>
          </w:tcPr>
          <w:p w:rsidR="004210F7" w:rsidRDefault="004210F7" w:rsidP="003B2B5C">
            <w:pPr>
              <w:rPr>
                <w:bCs/>
              </w:rPr>
            </w:pPr>
            <w:r>
              <w:rPr>
                <w:bCs/>
              </w:rPr>
              <w:t>0</w:t>
            </w:r>
          </w:p>
        </w:tc>
      </w:tr>
      <w:tr w:rsidR="004210F7" w:rsidRPr="004563E6">
        <w:tc>
          <w:tcPr>
            <w:tcW w:w="5688" w:type="dxa"/>
          </w:tcPr>
          <w:p w:rsidR="004210F7" w:rsidRDefault="004210F7" w:rsidP="003B2B5C">
            <w:pPr>
              <w:rPr>
                <w:bCs/>
              </w:rPr>
            </w:pPr>
            <w:r>
              <w:rPr>
                <w:bCs/>
              </w:rPr>
              <w:t>Дидактическая единица: Содержание коммуникации</w:t>
            </w:r>
          </w:p>
        </w:tc>
        <w:tc>
          <w:tcPr>
            <w:tcW w:w="1864" w:type="dxa"/>
          </w:tcPr>
          <w:p w:rsidR="004210F7" w:rsidRDefault="004210F7" w:rsidP="003B2B5C">
            <w:pPr>
              <w:rPr>
                <w:bCs/>
              </w:rPr>
            </w:pPr>
            <w:r>
              <w:rPr>
                <w:bCs/>
              </w:rPr>
              <w:t>0</w:t>
            </w:r>
          </w:p>
        </w:tc>
      </w:tr>
      <w:tr w:rsidR="004210F7" w:rsidRPr="004563E6">
        <w:tc>
          <w:tcPr>
            <w:tcW w:w="5688" w:type="dxa"/>
          </w:tcPr>
          <w:p w:rsidR="004210F7" w:rsidRDefault="004210F7" w:rsidP="003B2B5C">
            <w:pPr>
              <w:rPr>
                <w:bCs/>
              </w:rPr>
            </w:pPr>
            <w:r>
              <w:rPr>
                <w:bCs/>
              </w:rPr>
              <w:t>Классическая типология знаков Ч. Пирса.</w:t>
            </w:r>
          </w:p>
        </w:tc>
        <w:tc>
          <w:tcPr>
            <w:tcW w:w="1864" w:type="dxa"/>
          </w:tcPr>
          <w:p w:rsidR="004210F7" w:rsidRDefault="004210F7" w:rsidP="003B2B5C">
            <w:pPr>
              <w:rPr>
                <w:bCs/>
              </w:rPr>
            </w:pPr>
            <w:r>
              <w:rPr>
                <w:bCs/>
              </w:rPr>
              <w:t>2</w:t>
            </w:r>
          </w:p>
        </w:tc>
      </w:tr>
      <w:tr w:rsidR="004210F7" w:rsidRPr="004563E6">
        <w:tc>
          <w:tcPr>
            <w:tcW w:w="5688" w:type="dxa"/>
          </w:tcPr>
          <w:p w:rsidR="004210F7" w:rsidRDefault="004210F7" w:rsidP="003B2B5C">
            <w:pPr>
              <w:rPr>
                <w:bCs/>
              </w:rPr>
            </w:pPr>
            <w:r>
              <w:rPr>
                <w:bCs/>
              </w:rPr>
              <w:t>Язык коммуникации</w:t>
            </w:r>
          </w:p>
        </w:tc>
        <w:tc>
          <w:tcPr>
            <w:tcW w:w="1864" w:type="dxa"/>
          </w:tcPr>
          <w:p w:rsidR="004210F7" w:rsidRDefault="004210F7" w:rsidP="003B2B5C">
            <w:pPr>
              <w:rPr>
                <w:bCs/>
              </w:rPr>
            </w:pPr>
            <w:r>
              <w:rPr>
                <w:bCs/>
              </w:rPr>
              <w:t>2</w:t>
            </w:r>
          </w:p>
        </w:tc>
      </w:tr>
      <w:tr w:rsidR="004210F7" w:rsidRPr="004563E6">
        <w:tc>
          <w:tcPr>
            <w:tcW w:w="5688" w:type="dxa"/>
          </w:tcPr>
          <w:p w:rsidR="004210F7" w:rsidRDefault="004210F7" w:rsidP="003B2B5C">
            <w:pPr>
              <w:rPr>
                <w:bCs/>
              </w:rPr>
            </w:pPr>
            <w:r>
              <w:rPr>
                <w:bCs/>
              </w:rPr>
              <w:t xml:space="preserve"> Семиотика языка: синтактика, семантика, прагматика</w:t>
            </w:r>
          </w:p>
        </w:tc>
        <w:tc>
          <w:tcPr>
            <w:tcW w:w="1864" w:type="dxa"/>
          </w:tcPr>
          <w:p w:rsidR="004210F7" w:rsidRDefault="004210F7" w:rsidP="003B2B5C">
            <w:pPr>
              <w:rPr>
                <w:bCs/>
              </w:rPr>
            </w:pPr>
            <w:r>
              <w:rPr>
                <w:bCs/>
              </w:rPr>
              <w:t>4</w:t>
            </w:r>
          </w:p>
        </w:tc>
      </w:tr>
      <w:tr w:rsidR="004210F7" w:rsidRPr="004563E6">
        <w:tc>
          <w:tcPr>
            <w:tcW w:w="5688" w:type="dxa"/>
          </w:tcPr>
          <w:p w:rsidR="004210F7" w:rsidRDefault="004210F7" w:rsidP="003B2B5C">
            <w:pPr>
              <w:rPr>
                <w:bCs/>
              </w:rPr>
            </w:pPr>
            <w:r>
              <w:rPr>
                <w:bCs/>
              </w:rPr>
              <w:t xml:space="preserve"> Информация как передача когнитивной, волюативной и экспрессивной структуры</w:t>
            </w:r>
          </w:p>
        </w:tc>
        <w:tc>
          <w:tcPr>
            <w:tcW w:w="1864" w:type="dxa"/>
          </w:tcPr>
          <w:p w:rsidR="004210F7" w:rsidRDefault="004210F7" w:rsidP="003B2B5C">
            <w:pPr>
              <w:rPr>
                <w:bCs/>
              </w:rPr>
            </w:pPr>
            <w:r>
              <w:rPr>
                <w:bCs/>
              </w:rPr>
              <w:t>4</w:t>
            </w:r>
          </w:p>
        </w:tc>
      </w:tr>
      <w:tr w:rsidR="004210F7" w:rsidRPr="004563E6">
        <w:tc>
          <w:tcPr>
            <w:tcW w:w="5688" w:type="dxa"/>
          </w:tcPr>
          <w:p w:rsidR="004210F7" w:rsidRDefault="004210F7" w:rsidP="003B2B5C">
            <w:pPr>
              <w:rPr>
                <w:bCs/>
              </w:rPr>
            </w:pPr>
            <w:r>
              <w:rPr>
                <w:bCs/>
              </w:rPr>
              <w:t>Сфера производства информации и сферы ее потребления</w:t>
            </w:r>
          </w:p>
        </w:tc>
        <w:tc>
          <w:tcPr>
            <w:tcW w:w="1864" w:type="dxa"/>
          </w:tcPr>
          <w:p w:rsidR="004210F7" w:rsidRDefault="004210F7" w:rsidP="003B2B5C">
            <w:pPr>
              <w:rPr>
                <w:bCs/>
              </w:rPr>
            </w:pPr>
            <w:r>
              <w:rPr>
                <w:bCs/>
              </w:rPr>
              <w:t>4</w:t>
            </w:r>
          </w:p>
        </w:tc>
      </w:tr>
      <w:tr w:rsidR="004210F7" w:rsidRPr="004563E6">
        <w:tc>
          <w:tcPr>
            <w:tcW w:w="5688" w:type="dxa"/>
          </w:tcPr>
          <w:p w:rsidR="004210F7" w:rsidRDefault="004210F7" w:rsidP="003B2B5C">
            <w:pPr>
              <w:rPr>
                <w:bCs/>
              </w:rPr>
            </w:pPr>
            <w:r>
              <w:rPr>
                <w:bCs/>
              </w:rPr>
              <w:t>Аудитория коммуникации: объективные и субъективные характеристики</w:t>
            </w:r>
          </w:p>
        </w:tc>
        <w:tc>
          <w:tcPr>
            <w:tcW w:w="1864" w:type="dxa"/>
          </w:tcPr>
          <w:p w:rsidR="004210F7" w:rsidRDefault="004210F7" w:rsidP="003B2B5C">
            <w:pPr>
              <w:rPr>
                <w:bCs/>
              </w:rPr>
            </w:pPr>
            <w:r>
              <w:rPr>
                <w:bCs/>
              </w:rPr>
              <w:t>4</w:t>
            </w:r>
          </w:p>
        </w:tc>
      </w:tr>
      <w:tr w:rsidR="004210F7" w:rsidRPr="004563E6">
        <w:tc>
          <w:tcPr>
            <w:tcW w:w="5688" w:type="dxa"/>
          </w:tcPr>
          <w:p w:rsidR="004210F7" w:rsidRDefault="004210F7" w:rsidP="003B2B5C">
            <w:pPr>
              <w:rPr>
                <w:bCs/>
              </w:rPr>
            </w:pPr>
            <w:r>
              <w:rPr>
                <w:bCs/>
              </w:rPr>
              <w:t>Факторы и барьеры коммуникации</w:t>
            </w:r>
          </w:p>
        </w:tc>
        <w:tc>
          <w:tcPr>
            <w:tcW w:w="1864" w:type="dxa"/>
          </w:tcPr>
          <w:p w:rsidR="004210F7" w:rsidRDefault="00E7467A" w:rsidP="003B2B5C">
            <w:pPr>
              <w:rPr>
                <w:bCs/>
              </w:rPr>
            </w:pPr>
            <w:r>
              <w:rPr>
                <w:bCs/>
              </w:rPr>
              <w:t>4</w:t>
            </w:r>
          </w:p>
        </w:tc>
      </w:tr>
      <w:tr w:rsidR="004210F7" w:rsidRPr="004563E6">
        <w:tc>
          <w:tcPr>
            <w:tcW w:w="5688" w:type="dxa"/>
          </w:tcPr>
          <w:p w:rsidR="004210F7" w:rsidRDefault="004210F7" w:rsidP="003B2B5C">
            <w:pPr>
              <w:rPr>
                <w:bCs/>
              </w:rPr>
            </w:pPr>
            <w:r>
              <w:rPr>
                <w:bCs/>
              </w:rPr>
              <w:t>Психологические барьеры коммуникации</w:t>
            </w:r>
          </w:p>
        </w:tc>
        <w:tc>
          <w:tcPr>
            <w:tcW w:w="1864" w:type="dxa"/>
          </w:tcPr>
          <w:p w:rsidR="004210F7" w:rsidRDefault="00E7467A" w:rsidP="003B2B5C">
            <w:pPr>
              <w:rPr>
                <w:bCs/>
              </w:rPr>
            </w:pPr>
            <w:r>
              <w:rPr>
                <w:bCs/>
              </w:rPr>
              <w:t>4</w:t>
            </w:r>
          </w:p>
        </w:tc>
      </w:tr>
      <w:tr w:rsidR="004210F7" w:rsidRPr="004563E6">
        <w:tc>
          <w:tcPr>
            <w:tcW w:w="5688" w:type="dxa"/>
          </w:tcPr>
          <w:p w:rsidR="004210F7" w:rsidRDefault="004210F7" w:rsidP="003B2B5C">
            <w:pPr>
              <w:rPr>
                <w:bCs/>
              </w:rPr>
            </w:pPr>
            <w:r>
              <w:rPr>
                <w:bCs/>
              </w:rPr>
              <w:t>Социальные барьеры коммуникации</w:t>
            </w:r>
          </w:p>
        </w:tc>
        <w:tc>
          <w:tcPr>
            <w:tcW w:w="1864" w:type="dxa"/>
          </w:tcPr>
          <w:p w:rsidR="004210F7" w:rsidRDefault="00E7467A" w:rsidP="003B2B5C">
            <w:pPr>
              <w:rPr>
                <w:bCs/>
              </w:rPr>
            </w:pPr>
            <w:r>
              <w:rPr>
                <w:bCs/>
              </w:rPr>
              <w:t>4</w:t>
            </w:r>
          </w:p>
        </w:tc>
      </w:tr>
      <w:tr w:rsidR="004210F7" w:rsidRPr="004563E6">
        <w:tc>
          <w:tcPr>
            <w:tcW w:w="5688" w:type="dxa"/>
          </w:tcPr>
          <w:p w:rsidR="004210F7" w:rsidRDefault="004210F7" w:rsidP="003B2B5C">
            <w:pPr>
              <w:rPr>
                <w:bCs/>
              </w:rPr>
            </w:pPr>
            <w:r>
              <w:rPr>
                <w:bCs/>
              </w:rPr>
              <w:t>Языковые барьеры коммуникации</w:t>
            </w:r>
          </w:p>
        </w:tc>
        <w:tc>
          <w:tcPr>
            <w:tcW w:w="1864" w:type="dxa"/>
          </w:tcPr>
          <w:p w:rsidR="004210F7" w:rsidRDefault="00E7467A" w:rsidP="003B2B5C">
            <w:pPr>
              <w:rPr>
                <w:bCs/>
              </w:rPr>
            </w:pPr>
            <w:r>
              <w:rPr>
                <w:bCs/>
              </w:rPr>
              <w:t>4</w:t>
            </w:r>
          </w:p>
        </w:tc>
      </w:tr>
      <w:tr w:rsidR="004210F7" w:rsidRPr="004563E6">
        <w:tc>
          <w:tcPr>
            <w:tcW w:w="5688" w:type="dxa"/>
          </w:tcPr>
          <w:p w:rsidR="004210F7" w:rsidRDefault="004210F7" w:rsidP="003B2B5C">
            <w:pPr>
              <w:rPr>
                <w:bCs/>
              </w:rPr>
            </w:pPr>
            <w:r>
              <w:rPr>
                <w:bCs/>
              </w:rPr>
              <w:t>Понятие эффективности коммуникации</w:t>
            </w:r>
          </w:p>
        </w:tc>
        <w:tc>
          <w:tcPr>
            <w:tcW w:w="1864" w:type="dxa"/>
          </w:tcPr>
          <w:p w:rsidR="004210F7" w:rsidRDefault="004210F7" w:rsidP="003B2B5C">
            <w:pPr>
              <w:rPr>
                <w:bCs/>
              </w:rPr>
            </w:pPr>
            <w:r>
              <w:rPr>
                <w:bCs/>
              </w:rPr>
              <w:t>4</w:t>
            </w:r>
          </w:p>
        </w:tc>
      </w:tr>
      <w:tr w:rsidR="00E7467A" w:rsidRPr="004563E6" w:rsidTr="007355BA">
        <w:tc>
          <w:tcPr>
            <w:tcW w:w="5688" w:type="dxa"/>
          </w:tcPr>
          <w:p w:rsidR="00E7467A" w:rsidRDefault="00E7467A" w:rsidP="007355BA">
            <w:pPr>
              <w:rPr>
                <w:bCs/>
              </w:rPr>
            </w:pPr>
            <w:r>
              <w:rPr>
                <w:bCs/>
              </w:rPr>
              <w:t>Модели коммукникации</w:t>
            </w:r>
          </w:p>
        </w:tc>
        <w:tc>
          <w:tcPr>
            <w:tcW w:w="1864" w:type="dxa"/>
          </w:tcPr>
          <w:p w:rsidR="00E7467A" w:rsidRDefault="00E7467A" w:rsidP="007355BA">
            <w:pPr>
              <w:rPr>
                <w:bCs/>
              </w:rPr>
            </w:pPr>
            <w:r>
              <w:rPr>
                <w:bCs/>
              </w:rPr>
              <w:t>6</w:t>
            </w:r>
          </w:p>
        </w:tc>
      </w:tr>
      <w:tr w:rsidR="004210F7" w:rsidRPr="0016630E">
        <w:tc>
          <w:tcPr>
            <w:tcW w:w="5688" w:type="dxa"/>
          </w:tcPr>
          <w:p w:rsidR="004210F7" w:rsidRPr="0016630E" w:rsidRDefault="004210F7" w:rsidP="003B2B5C">
            <w:pPr>
              <w:rPr>
                <w:b/>
                <w:bCs/>
              </w:rPr>
            </w:pPr>
            <w:r w:rsidRPr="0016630E">
              <w:rPr>
                <w:b/>
                <w:bCs/>
              </w:rPr>
              <w:t>Итого</w:t>
            </w:r>
          </w:p>
        </w:tc>
        <w:tc>
          <w:tcPr>
            <w:tcW w:w="1864" w:type="dxa"/>
          </w:tcPr>
          <w:p w:rsidR="004210F7" w:rsidRPr="0016630E" w:rsidRDefault="006C76BF" w:rsidP="003B2B5C">
            <w:pPr>
              <w:rPr>
                <w:b/>
                <w:bCs/>
              </w:rPr>
            </w:pPr>
            <w:r w:rsidRPr="0016630E">
              <w:rPr>
                <w:b/>
                <w:bCs/>
              </w:rPr>
              <w:fldChar w:fldCharType="begin"/>
            </w:r>
            <w:r w:rsidR="004210F7" w:rsidRPr="0016630E">
              <w:rPr>
                <w:b/>
                <w:bCs/>
              </w:rPr>
              <w:instrText xml:space="preserve"> =SUM(ABOVE) </w:instrText>
            </w:r>
            <w:r w:rsidRPr="0016630E">
              <w:rPr>
                <w:b/>
                <w:bCs/>
              </w:rPr>
              <w:fldChar w:fldCharType="separate"/>
            </w:r>
            <w:r w:rsidR="00E7467A" w:rsidRPr="0016630E">
              <w:rPr>
                <w:b/>
                <w:bCs/>
                <w:noProof/>
              </w:rPr>
              <w:t>54</w:t>
            </w:r>
            <w:r w:rsidRPr="0016630E">
              <w:rPr>
                <w:b/>
                <w:bCs/>
              </w:rPr>
              <w:fldChar w:fldCharType="end"/>
            </w:r>
          </w:p>
        </w:tc>
      </w:tr>
    </w:tbl>
    <w:p w:rsidR="006A0AC2" w:rsidRPr="004563E6" w:rsidRDefault="006A0AC2" w:rsidP="006A0AC2">
      <w:pPr>
        <w:jc w:val="both"/>
        <w:rPr>
          <w:bCs/>
          <w:u w:val="single"/>
        </w:rPr>
      </w:pPr>
    </w:p>
    <w:p w:rsidR="006A0AC2" w:rsidRPr="004563E6" w:rsidRDefault="006A0AC2" w:rsidP="006A0AC2">
      <w:pPr>
        <w:jc w:val="both"/>
        <w:rPr>
          <w:iCs/>
        </w:rPr>
      </w:pPr>
    </w:p>
    <w:p w:rsidR="006A0AC2" w:rsidRPr="004563E6" w:rsidRDefault="006A0AC2" w:rsidP="009B7620">
      <w:pPr>
        <w:ind w:right="-185"/>
        <w:jc w:val="both"/>
        <w:rPr>
          <w:iCs/>
        </w:rPr>
      </w:pPr>
      <w:bookmarkStart w:id="6" w:name="tb42head"/>
      <w:bookmarkEnd w:id="6"/>
      <w:r w:rsidRPr="004563E6">
        <w:rPr>
          <w:iCs/>
        </w:rPr>
        <w:t>Практические занятия</w:t>
      </w:r>
      <w:r w:rsidR="009B7620" w:rsidRPr="009B7620">
        <w:rPr>
          <w:iCs/>
        </w:rPr>
        <w:tab/>
      </w:r>
      <w:r w:rsidR="009B7620" w:rsidRPr="009B7620">
        <w:rPr>
          <w:iCs/>
        </w:rPr>
        <w:tab/>
      </w:r>
      <w:r w:rsidR="009B7620" w:rsidRPr="009B7620">
        <w:rPr>
          <w:iCs/>
        </w:rPr>
        <w:tab/>
      </w:r>
      <w:r w:rsidR="009B7620" w:rsidRPr="009B7620">
        <w:rPr>
          <w:iCs/>
        </w:rPr>
        <w:tab/>
      </w:r>
      <w:r w:rsidR="009B7620" w:rsidRPr="009B7620">
        <w:rPr>
          <w:iCs/>
        </w:rPr>
        <w:tab/>
      </w:r>
      <w:r w:rsidR="009B7620" w:rsidRPr="009B7620">
        <w:rPr>
          <w:iCs/>
        </w:rPr>
        <w:tab/>
      </w:r>
      <w:r w:rsidR="009B7620" w:rsidRPr="009B7620">
        <w:rPr>
          <w:iCs/>
        </w:rPr>
        <w:tab/>
      </w:r>
      <w:r w:rsidR="009B7620" w:rsidRPr="009B7620">
        <w:rPr>
          <w:iCs/>
        </w:rPr>
        <w:tab/>
      </w:r>
      <w:r w:rsidRPr="004563E6">
        <w:rPr>
          <w:iCs/>
        </w:rPr>
        <w:t xml:space="preserve">Таблица </w:t>
      </w:r>
      <w:r w:rsidR="009B7620">
        <w:rPr>
          <w:iCs/>
          <w:lang w:val="en-US"/>
        </w:rPr>
        <w:t>4</w:t>
      </w:r>
      <w:r w:rsidR="00FD3992" w:rsidRPr="004563E6">
        <w:rPr>
          <w:iCs/>
        </w:rPr>
        <w:t>.</w:t>
      </w:r>
      <w:bookmarkStart w:id="7" w:name="tb42num"/>
      <w:bookmarkEnd w:id="7"/>
      <w:r w:rsidR="002208D0">
        <w:rPr>
          <w:iCs/>
        </w:rPr>
        <w:t>2</w:t>
      </w:r>
      <w:r w:rsidRPr="004563E6">
        <w:rPr>
          <w:iCs/>
        </w:rPr>
        <w:t xml:space="preserve"> </w:t>
      </w:r>
    </w:p>
    <w:tbl>
      <w:tblPr>
        <w:tblW w:w="7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888"/>
        <w:gridCol w:w="2693"/>
        <w:gridCol w:w="1236"/>
      </w:tblGrid>
      <w:tr w:rsidR="004210F7" w:rsidRPr="004563E6" w:rsidTr="004210F7">
        <w:tc>
          <w:tcPr>
            <w:tcW w:w="3888" w:type="dxa"/>
            <w:vAlign w:val="center"/>
          </w:tcPr>
          <w:p w:rsidR="004210F7" w:rsidRPr="009B7620" w:rsidRDefault="004210F7" w:rsidP="003B2B5C">
            <w:pPr>
              <w:jc w:val="center"/>
              <w:rPr>
                <w:b/>
                <w:bCs/>
              </w:rPr>
            </w:pPr>
            <w:r w:rsidRPr="009B7620">
              <w:rPr>
                <w:b/>
                <w:bCs/>
              </w:rPr>
              <w:t xml:space="preserve">(Модуль), дидактическая </w:t>
            </w:r>
            <w:r w:rsidRPr="009B7620">
              <w:rPr>
                <w:b/>
                <w:bCs/>
              </w:rPr>
              <w:lastRenderedPageBreak/>
              <w:t>единица, тема</w:t>
            </w:r>
          </w:p>
        </w:tc>
        <w:tc>
          <w:tcPr>
            <w:tcW w:w="2693" w:type="dxa"/>
            <w:vAlign w:val="center"/>
          </w:tcPr>
          <w:p w:rsidR="004210F7" w:rsidRPr="009B7620" w:rsidRDefault="004210F7" w:rsidP="003B2B5C">
            <w:pPr>
              <w:jc w:val="center"/>
              <w:rPr>
                <w:b/>
                <w:bCs/>
              </w:rPr>
            </w:pPr>
            <w:r w:rsidRPr="009B7620">
              <w:rPr>
                <w:b/>
                <w:bCs/>
              </w:rPr>
              <w:lastRenderedPageBreak/>
              <w:t>Учебная деятельность</w:t>
            </w:r>
          </w:p>
        </w:tc>
        <w:tc>
          <w:tcPr>
            <w:tcW w:w="1236" w:type="dxa"/>
            <w:vAlign w:val="center"/>
          </w:tcPr>
          <w:p w:rsidR="004210F7" w:rsidRPr="009B7620" w:rsidRDefault="004210F7" w:rsidP="003B2B5C">
            <w:pPr>
              <w:jc w:val="center"/>
              <w:rPr>
                <w:b/>
                <w:bCs/>
              </w:rPr>
            </w:pPr>
            <w:r w:rsidRPr="009B7620">
              <w:rPr>
                <w:b/>
                <w:bCs/>
              </w:rPr>
              <w:t>Часы</w:t>
            </w:r>
          </w:p>
        </w:tc>
      </w:tr>
      <w:tr w:rsidR="004210F7" w:rsidRPr="004563E6" w:rsidTr="004210F7">
        <w:tc>
          <w:tcPr>
            <w:tcW w:w="3888" w:type="dxa"/>
          </w:tcPr>
          <w:p w:rsidR="004210F7" w:rsidRPr="00880522" w:rsidRDefault="004210F7" w:rsidP="003B2B5C">
            <w:pPr>
              <w:rPr>
                <w:bCs/>
              </w:rPr>
            </w:pPr>
            <w:bookmarkStart w:id="8" w:name="tb42"/>
            <w:bookmarkEnd w:id="8"/>
            <w:r>
              <w:rPr>
                <w:bCs/>
              </w:rPr>
              <w:lastRenderedPageBreak/>
              <w:t>Семестр: 4</w:t>
            </w:r>
          </w:p>
        </w:tc>
        <w:tc>
          <w:tcPr>
            <w:tcW w:w="2693" w:type="dxa"/>
          </w:tcPr>
          <w:p w:rsidR="004210F7" w:rsidRPr="00880522" w:rsidRDefault="004210F7" w:rsidP="003B2B5C">
            <w:pPr>
              <w:rPr>
                <w:bCs/>
              </w:rPr>
            </w:pPr>
          </w:p>
        </w:tc>
        <w:tc>
          <w:tcPr>
            <w:tcW w:w="1236" w:type="dxa"/>
          </w:tcPr>
          <w:p w:rsidR="004210F7" w:rsidRPr="00880522" w:rsidRDefault="004210F7" w:rsidP="003B2B5C">
            <w:pPr>
              <w:rPr>
                <w:bCs/>
              </w:rPr>
            </w:pPr>
            <w:r>
              <w:rPr>
                <w:bCs/>
              </w:rPr>
              <w:t>0</w:t>
            </w:r>
          </w:p>
        </w:tc>
      </w:tr>
      <w:tr w:rsidR="004210F7" w:rsidRPr="004563E6" w:rsidTr="004210F7">
        <w:tc>
          <w:tcPr>
            <w:tcW w:w="3888" w:type="dxa"/>
          </w:tcPr>
          <w:p w:rsidR="004210F7" w:rsidRDefault="004210F7" w:rsidP="003B2B5C">
            <w:pPr>
              <w:rPr>
                <w:bCs/>
              </w:rPr>
            </w:pPr>
            <w:r>
              <w:rPr>
                <w:bCs/>
              </w:rPr>
              <w:t>Модуль: Эволюция коммуникации в социуме</w:t>
            </w:r>
          </w:p>
        </w:tc>
        <w:tc>
          <w:tcPr>
            <w:tcW w:w="2693" w:type="dxa"/>
          </w:tcPr>
          <w:p w:rsidR="004210F7" w:rsidRPr="00880522" w:rsidRDefault="004210F7" w:rsidP="003B2B5C">
            <w:pPr>
              <w:rPr>
                <w:bCs/>
              </w:rPr>
            </w:pPr>
          </w:p>
        </w:tc>
        <w:tc>
          <w:tcPr>
            <w:tcW w:w="1236" w:type="dxa"/>
          </w:tcPr>
          <w:p w:rsidR="004210F7" w:rsidRPr="00880522" w:rsidRDefault="004210F7" w:rsidP="003B2B5C">
            <w:pPr>
              <w:rPr>
                <w:bCs/>
              </w:rPr>
            </w:pPr>
            <w:r>
              <w:rPr>
                <w:bCs/>
              </w:rPr>
              <w:t>0</w:t>
            </w:r>
          </w:p>
        </w:tc>
      </w:tr>
      <w:tr w:rsidR="004210F7" w:rsidRPr="004563E6" w:rsidTr="004210F7">
        <w:tc>
          <w:tcPr>
            <w:tcW w:w="3888" w:type="dxa"/>
          </w:tcPr>
          <w:p w:rsidR="004210F7" w:rsidRDefault="004210F7" w:rsidP="003B2B5C">
            <w:pPr>
              <w:rPr>
                <w:bCs/>
              </w:rPr>
            </w:pPr>
            <w:r>
              <w:rPr>
                <w:bCs/>
              </w:rPr>
              <w:t>Дидактическая единица: Эволюция коммуникации в социуме</w:t>
            </w:r>
          </w:p>
        </w:tc>
        <w:tc>
          <w:tcPr>
            <w:tcW w:w="2693" w:type="dxa"/>
          </w:tcPr>
          <w:p w:rsidR="004210F7" w:rsidRPr="00880522" w:rsidRDefault="004210F7" w:rsidP="003B2B5C">
            <w:pPr>
              <w:rPr>
                <w:bCs/>
              </w:rPr>
            </w:pPr>
          </w:p>
        </w:tc>
        <w:tc>
          <w:tcPr>
            <w:tcW w:w="1236" w:type="dxa"/>
          </w:tcPr>
          <w:p w:rsidR="004210F7" w:rsidRPr="00880522" w:rsidRDefault="004210F7" w:rsidP="003B2B5C">
            <w:pPr>
              <w:rPr>
                <w:bCs/>
              </w:rPr>
            </w:pPr>
            <w:r>
              <w:rPr>
                <w:bCs/>
              </w:rPr>
              <w:t>0</w:t>
            </w:r>
          </w:p>
        </w:tc>
      </w:tr>
      <w:tr w:rsidR="004210F7" w:rsidRPr="004563E6" w:rsidTr="004210F7">
        <w:tc>
          <w:tcPr>
            <w:tcW w:w="3888" w:type="dxa"/>
          </w:tcPr>
          <w:p w:rsidR="004210F7" w:rsidRDefault="004210F7" w:rsidP="003B2B5C">
            <w:pPr>
              <w:rPr>
                <w:bCs/>
              </w:rPr>
            </w:pPr>
            <w:r>
              <w:rPr>
                <w:bCs/>
              </w:rPr>
              <w:t>Исторические вехи возникновения коммуникации в социуме</w:t>
            </w:r>
          </w:p>
        </w:tc>
        <w:tc>
          <w:tcPr>
            <w:tcW w:w="2693" w:type="dxa"/>
          </w:tcPr>
          <w:p w:rsidR="004210F7" w:rsidRDefault="004210F7" w:rsidP="003B2B5C">
            <w:pPr>
              <w:rPr>
                <w:bCs/>
              </w:rPr>
            </w:pPr>
            <w:r>
              <w:rPr>
                <w:bCs/>
              </w:rPr>
              <w:t>Анализ источников:</w:t>
            </w:r>
          </w:p>
          <w:p w:rsidR="004210F7" w:rsidRPr="00880522" w:rsidRDefault="004210F7" w:rsidP="003B2B5C">
            <w:pPr>
              <w:rPr>
                <w:bCs/>
              </w:rPr>
            </w:pPr>
            <w:r>
              <w:rPr>
                <w:bCs/>
              </w:rPr>
              <w:t xml:space="preserve"> Юрген Хабермас, "Коммуникативное действие и дискурс" </w:t>
            </w:r>
          </w:p>
        </w:tc>
        <w:tc>
          <w:tcPr>
            <w:tcW w:w="1236" w:type="dxa"/>
          </w:tcPr>
          <w:p w:rsidR="004210F7" w:rsidRPr="00880522" w:rsidRDefault="004210F7" w:rsidP="003B2B5C">
            <w:pPr>
              <w:rPr>
                <w:bCs/>
              </w:rPr>
            </w:pPr>
            <w:r>
              <w:rPr>
                <w:bCs/>
              </w:rPr>
              <w:t>6</w:t>
            </w:r>
          </w:p>
        </w:tc>
      </w:tr>
      <w:tr w:rsidR="004210F7" w:rsidRPr="004563E6" w:rsidTr="004210F7">
        <w:tc>
          <w:tcPr>
            <w:tcW w:w="3888" w:type="dxa"/>
          </w:tcPr>
          <w:p w:rsidR="004210F7" w:rsidRDefault="004210F7" w:rsidP="003B2B5C">
            <w:pPr>
              <w:rPr>
                <w:bCs/>
              </w:rPr>
            </w:pPr>
            <w:r>
              <w:rPr>
                <w:bCs/>
              </w:rPr>
              <w:t>Модуль: Коммуникационный процесс</w:t>
            </w:r>
          </w:p>
        </w:tc>
        <w:tc>
          <w:tcPr>
            <w:tcW w:w="2693" w:type="dxa"/>
          </w:tcPr>
          <w:p w:rsidR="004210F7" w:rsidRDefault="004210F7" w:rsidP="003B2B5C">
            <w:pPr>
              <w:rPr>
                <w:bCs/>
              </w:rPr>
            </w:pPr>
          </w:p>
        </w:tc>
        <w:tc>
          <w:tcPr>
            <w:tcW w:w="1236" w:type="dxa"/>
          </w:tcPr>
          <w:p w:rsidR="004210F7" w:rsidRDefault="004210F7" w:rsidP="003B2B5C">
            <w:pPr>
              <w:rPr>
                <w:bCs/>
              </w:rPr>
            </w:pPr>
            <w:r>
              <w:rPr>
                <w:bCs/>
              </w:rPr>
              <w:t>0</w:t>
            </w:r>
          </w:p>
        </w:tc>
      </w:tr>
      <w:tr w:rsidR="004210F7" w:rsidRPr="004563E6" w:rsidTr="004210F7">
        <w:tc>
          <w:tcPr>
            <w:tcW w:w="3888" w:type="dxa"/>
          </w:tcPr>
          <w:p w:rsidR="004210F7" w:rsidRDefault="004210F7" w:rsidP="003B2B5C">
            <w:pPr>
              <w:rPr>
                <w:bCs/>
              </w:rPr>
            </w:pPr>
            <w:r>
              <w:rPr>
                <w:bCs/>
              </w:rPr>
              <w:t>Дидактическая единица: Коммуникационный процесс</w:t>
            </w:r>
          </w:p>
        </w:tc>
        <w:tc>
          <w:tcPr>
            <w:tcW w:w="2693" w:type="dxa"/>
          </w:tcPr>
          <w:p w:rsidR="004210F7" w:rsidRDefault="004210F7" w:rsidP="003B2B5C">
            <w:pPr>
              <w:rPr>
                <w:bCs/>
              </w:rPr>
            </w:pPr>
          </w:p>
        </w:tc>
        <w:tc>
          <w:tcPr>
            <w:tcW w:w="1236" w:type="dxa"/>
          </w:tcPr>
          <w:p w:rsidR="004210F7" w:rsidRDefault="004210F7" w:rsidP="003B2B5C">
            <w:pPr>
              <w:rPr>
                <w:bCs/>
              </w:rPr>
            </w:pPr>
            <w:r>
              <w:rPr>
                <w:bCs/>
              </w:rPr>
              <w:t>0</w:t>
            </w:r>
          </w:p>
        </w:tc>
      </w:tr>
      <w:tr w:rsidR="004210F7" w:rsidRPr="004563E6" w:rsidTr="004210F7">
        <w:tc>
          <w:tcPr>
            <w:tcW w:w="3888" w:type="dxa"/>
          </w:tcPr>
          <w:p w:rsidR="004210F7" w:rsidRDefault="004210F7" w:rsidP="003B2B5C">
            <w:pPr>
              <w:rPr>
                <w:bCs/>
              </w:rPr>
            </w:pPr>
            <w:r>
              <w:rPr>
                <w:bCs/>
              </w:rPr>
              <w:t>Коммуникативные процессы</w:t>
            </w:r>
          </w:p>
          <w:p w:rsidR="004210F7" w:rsidRDefault="004210F7" w:rsidP="003B2B5C">
            <w:pPr>
              <w:rPr>
                <w:bCs/>
              </w:rPr>
            </w:pPr>
          </w:p>
        </w:tc>
        <w:tc>
          <w:tcPr>
            <w:tcW w:w="2693" w:type="dxa"/>
          </w:tcPr>
          <w:p w:rsidR="004210F7" w:rsidRDefault="004210F7" w:rsidP="003B2B5C">
            <w:pPr>
              <w:rPr>
                <w:bCs/>
              </w:rPr>
            </w:pPr>
            <w:r>
              <w:rPr>
                <w:bCs/>
              </w:rPr>
              <w:t>Анализ источников :</w:t>
            </w:r>
          </w:p>
          <w:p w:rsidR="004210F7" w:rsidRDefault="004210F7" w:rsidP="003B2B5C">
            <w:pPr>
              <w:rPr>
                <w:bCs/>
              </w:rPr>
            </w:pPr>
            <w:r>
              <w:rPr>
                <w:bCs/>
              </w:rPr>
              <w:t>Карл Ясперс "Коммуникация"</w:t>
            </w:r>
          </w:p>
        </w:tc>
        <w:tc>
          <w:tcPr>
            <w:tcW w:w="1236" w:type="dxa"/>
          </w:tcPr>
          <w:p w:rsidR="004210F7" w:rsidRDefault="004210F7" w:rsidP="003B2B5C">
            <w:pPr>
              <w:rPr>
                <w:bCs/>
              </w:rPr>
            </w:pPr>
            <w:r>
              <w:rPr>
                <w:bCs/>
              </w:rPr>
              <w:t>4</w:t>
            </w:r>
          </w:p>
        </w:tc>
      </w:tr>
      <w:tr w:rsidR="004210F7" w:rsidRPr="004563E6" w:rsidTr="004210F7">
        <w:tc>
          <w:tcPr>
            <w:tcW w:w="3888" w:type="dxa"/>
          </w:tcPr>
          <w:p w:rsidR="004210F7" w:rsidRDefault="004210F7" w:rsidP="003B2B5C">
            <w:pPr>
              <w:rPr>
                <w:bCs/>
              </w:rPr>
            </w:pPr>
            <w:r>
              <w:rPr>
                <w:bCs/>
              </w:rPr>
              <w:t>Структура коммуникативного процесса</w:t>
            </w:r>
          </w:p>
          <w:p w:rsidR="004210F7" w:rsidRDefault="004210F7" w:rsidP="003B2B5C">
            <w:pPr>
              <w:rPr>
                <w:bCs/>
              </w:rPr>
            </w:pPr>
          </w:p>
        </w:tc>
        <w:tc>
          <w:tcPr>
            <w:tcW w:w="2693" w:type="dxa"/>
          </w:tcPr>
          <w:p w:rsidR="004210F7" w:rsidRDefault="004210F7" w:rsidP="003B2B5C">
            <w:pPr>
              <w:rPr>
                <w:bCs/>
              </w:rPr>
            </w:pPr>
            <w:r>
              <w:rPr>
                <w:bCs/>
              </w:rPr>
              <w:t>Анализ источников:</w:t>
            </w:r>
          </w:p>
          <w:p w:rsidR="004210F7" w:rsidRDefault="004210F7" w:rsidP="003B2B5C">
            <w:pPr>
              <w:rPr>
                <w:bCs/>
              </w:rPr>
            </w:pPr>
            <w:r>
              <w:rPr>
                <w:bCs/>
              </w:rPr>
              <w:t>Аристотель "Риторика"</w:t>
            </w:r>
          </w:p>
        </w:tc>
        <w:tc>
          <w:tcPr>
            <w:tcW w:w="1236" w:type="dxa"/>
          </w:tcPr>
          <w:p w:rsidR="004210F7" w:rsidRDefault="004210F7" w:rsidP="003B2B5C">
            <w:pPr>
              <w:rPr>
                <w:bCs/>
              </w:rPr>
            </w:pPr>
            <w:r>
              <w:rPr>
                <w:bCs/>
              </w:rPr>
              <w:t>4</w:t>
            </w:r>
          </w:p>
        </w:tc>
      </w:tr>
      <w:tr w:rsidR="004210F7" w:rsidRPr="004563E6" w:rsidTr="004210F7">
        <w:tc>
          <w:tcPr>
            <w:tcW w:w="3888" w:type="dxa"/>
          </w:tcPr>
          <w:p w:rsidR="004210F7" w:rsidRDefault="004210F7" w:rsidP="003B2B5C">
            <w:pPr>
              <w:rPr>
                <w:bCs/>
              </w:rPr>
            </w:pPr>
            <w:r>
              <w:rPr>
                <w:bCs/>
              </w:rPr>
              <w:t>Составные части коммуникативной цепи (Коммуникатор)</w:t>
            </w:r>
          </w:p>
          <w:p w:rsidR="004210F7" w:rsidRDefault="004210F7" w:rsidP="003B2B5C">
            <w:pPr>
              <w:rPr>
                <w:bCs/>
              </w:rPr>
            </w:pPr>
          </w:p>
        </w:tc>
        <w:tc>
          <w:tcPr>
            <w:tcW w:w="2693" w:type="dxa"/>
          </w:tcPr>
          <w:p w:rsidR="004210F7" w:rsidRDefault="004210F7" w:rsidP="003B2B5C">
            <w:pPr>
              <w:rPr>
                <w:bCs/>
              </w:rPr>
            </w:pPr>
            <w:r>
              <w:rPr>
                <w:bCs/>
              </w:rPr>
              <w:t>Анализ источников:</w:t>
            </w:r>
          </w:p>
          <w:p w:rsidR="004210F7" w:rsidRDefault="004210F7" w:rsidP="003B2B5C">
            <w:pPr>
              <w:rPr>
                <w:bCs/>
              </w:rPr>
            </w:pPr>
            <w:r>
              <w:rPr>
                <w:bCs/>
              </w:rPr>
              <w:t>Лотман ЮМ. О двух моделях коммуникации в системе культуры // Труды по знаковым системам. Вып. VI. Уч. зап. Тарт. ун-та. Вып. 308. Тарту, 1973. С.229).</w:t>
            </w:r>
          </w:p>
        </w:tc>
        <w:tc>
          <w:tcPr>
            <w:tcW w:w="1236" w:type="dxa"/>
          </w:tcPr>
          <w:p w:rsidR="004210F7" w:rsidRDefault="00E7467A" w:rsidP="003B2B5C">
            <w:pPr>
              <w:rPr>
                <w:bCs/>
              </w:rPr>
            </w:pPr>
            <w:r>
              <w:rPr>
                <w:bCs/>
              </w:rPr>
              <w:t>4</w:t>
            </w:r>
          </w:p>
        </w:tc>
      </w:tr>
      <w:tr w:rsidR="004210F7" w:rsidRPr="004563E6" w:rsidTr="004210F7">
        <w:tc>
          <w:tcPr>
            <w:tcW w:w="3888" w:type="dxa"/>
          </w:tcPr>
          <w:p w:rsidR="004210F7" w:rsidRDefault="004210F7" w:rsidP="003B2B5C">
            <w:pPr>
              <w:rPr>
                <w:bCs/>
              </w:rPr>
            </w:pPr>
            <w:r>
              <w:rPr>
                <w:bCs/>
              </w:rPr>
              <w:t>Межличностная коммуникация</w:t>
            </w:r>
          </w:p>
          <w:p w:rsidR="004210F7" w:rsidRDefault="004210F7" w:rsidP="003B2B5C">
            <w:pPr>
              <w:rPr>
                <w:bCs/>
              </w:rPr>
            </w:pPr>
          </w:p>
        </w:tc>
        <w:tc>
          <w:tcPr>
            <w:tcW w:w="2693" w:type="dxa"/>
          </w:tcPr>
          <w:p w:rsidR="004210F7" w:rsidRDefault="004210F7" w:rsidP="003B2B5C">
            <w:pPr>
              <w:rPr>
                <w:bCs/>
              </w:rPr>
            </w:pPr>
            <w:r>
              <w:rPr>
                <w:bCs/>
              </w:rPr>
              <w:t>Анализ источников:</w:t>
            </w:r>
          </w:p>
          <w:p w:rsidR="004210F7" w:rsidRDefault="004210F7" w:rsidP="003B2B5C">
            <w:pPr>
              <w:rPr>
                <w:bCs/>
              </w:rPr>
            </w:pPr>
            <w:r>
              <w:rPr>
                <w:bCs/>
              </w:rPr>
              <w:t>Конецкая В.П. Социология коммуникации</w:t>
            </w:r>
          </w:p>
        </w:tc>
        <w:tc>
          <w:tcPr>
            <w:tcW w:w="1236" w:type="dxa"/>
          </w:tcPr>
          <w:p w:rsidR="004210F7" w:rsidRDefault="004210F7" w:rsidP="003B2B5C">
            <w:pPr>
              <w:rPr>
                <w:bCs/>
              </w:rPr>
            </w:pPr>
            <w:r>
              <w:rPr>
                <w:bCs/>
              </w:rPr>
              <w:t>4</w:t>
            </w:r>
          </w:p>
        </w:tc>
      </w:tr>
      <w:tr w:rsidR="004210F7" w:rsidRPr="004563E6" w:rsidTr="004210F7">
        <w:tc>
          <w:tcPr>
            <w:tcW w:w="3888" w:type="dxa"/>
          </w:tcPr>
          <w:p w:rsidR="004210F7" w:rsidRDefault="004210F7" w:rsidP="003B2B5C">
            <w:pPr>
              <w:rPr>
                <w:bCs/>
              </w:rPr>
            </w:pPr>
            <w:r>
              <w:rPr>
                <w:bCs/>
              </w:rPr>
              <w:t>Семестр: 5</w:t>
            </w:r>
          </w:p>
        </w:tc>
        <w:tc>
          <w:tcPr>
            <w:tcW w:w="2693" w:type="dxa"/>
          </w:tcPr>
          <w:p w:rsidR="004210F7" w:rsidRDefault="004210F7" w:rsidP="003B2B5C">
            <w:pPr>
              <w:rPr>
                <w:bCs/>
              </w:rPr>
            </w:pPr>
          </w:p>
        </w:tc>
        <w:tc>
          <w:tcPr>
            <w:tcW w:w="1236" w:type="dxa"/>
          </w:tcPr>
          <w:p w:rsidR="004210F7" w:rsidRDefault="004210F7" w:rsidP="003B2B5C">
            <w:pPr>
              <w:rPr>
                <w:bCs/>
              </w:rPr>
            </w:pPr>
            <w:r>
              <w:rPr>
                <w:bCs/>
              </w:rPr>
              <w:t>0</w:t>
            </w:r>
          </w:p>
        </w:tc>
      </w:tr>
      <w:tr w:rsidR="004210F7" w:rsidRPr="004563E6" w:rsidTr="004210F7">
        <w:tc>
          <w:tcPr>
            <w:tcW w:w="3888" w:type="dxa"/>
          </w:tcPr>
          <w:p w:rsidR="004210F7" w:rsidRDefault="004210F7" w:rsidP="003B2B5C">
            <w:pPr>
              <w:rPr>
                <w:bCs/>
              </w:rPr>
            </w:pPr>
            <w:r>
              <w:rPr>
                <w:bCs/>
              </w:rPr>
              <w:t>Модуль: Содержание коммуникации</w:t>
            </w:r>
          </w:p>
        </w:tc>
        <w:tc>
          <w:tcPr>
            <w:tcW w:w="2693" w:type="dxa"/>
          </w:tcPr>
          <w:p w:rsidR="004210F7" w:rsidRDefault="004210F7" w:rsidP="003B2B5C">
            <w:pPr>
              <w:rPr>
                <w:bCs/>
              </w:rPr>
            </w:pPr>
          </w:p>
        </w:tc>
        <w:tc>
          <w:tcPr>
            <w:tcW w:w="1236" w:type="dxa"/>
          </w:tcPr>
          <w:p w:rsidR="004210F7" w:rsidRDefault="004210F7" w:rsidP="003B2B5C">
            <w:pPr>
              <w:rPr>
                <w:bCs/>
              </w:rPr>
            </w:pPr>
            <w:r>
              <w:rPr>
                <w:bCs/>
              </w:rPr>
              <w:t>0</w:t>
            </w:r>
          </w:p>
        </w:tc>
      </w:tr>
      <w:tr w:rsidR="004210F7" w:rsidRPr="004563E6" w:rsidTr="004210F7">
        <w:tc>
          <w:tcPr>
            <w:tcW w:w="3888" w:type="dxa"/>
          </w:tcPr>
          <w:p w:rsidR="004210F7" w:rsidRDefault="004210F7" w:rsidP="003B2B5C">
            <w:pPr>
              <w:rPr>
                <w:bCs/>
              </w:rPr>
            </w:pPr>
            <w:r>
              <w:rPr>
                <w:bCs/>
              </w:rPr>
              <w:t>Дидактическая единица: Содержание коммуникации</w:t>
            </w:r>
          </w:p>
        </w:tc>
        <w:tc>
          <w:tcPr>
            <w:tcW w:w="2693" w:type="dxa"/>
          </w:tcPr>
          <w:p w:rsidR="004210F7" w:rsidRDefault="004210F7" w:rsidP="003B2B5C">
            <w:pPr>
              <w:rPr>
                <w:bCs/>
              </w:rPr>
            </w:pPr>
          </w:p>
        </w:tc>
        <w:tc>
          <w:tcPr>
            <w:tcW w:w="1236" w:type="dxa"/>
          </w:tcPr>
          <w:p w:rsidR="004210F7" w:rsidRDefault="004210F7" w:rsidP="003B2B5C">
            <w:pPr>
              <w:rPr>
                <w:bCs/>
              </w:rPr>
            </w:pPr>
            <w:r>
              <w:rPr>
                <w:bCs/>
              </w:rPr>
              <w:t>0</w:t>
            </w:r>
          </w:p>
        </w:tc>
      </w:tr>
      <w:tr w:rsidR="004210F7" w:rsidRPr="004563E6" w:rsidTr="004210F7">
        <w:tc>
          <w:tcPr>
            <w:tcW w:w="3888" w:type="dxa"/>
          </w:tcPr>
          <w:p w:rsidR="004210F7" w:rsidRDefault="004210F7" w:rsidP="003B2B5C">
            <w:pPr>
              <w:rPr>
                <w:bCs/>
              </w:rPr>
            </w:pPr>
            <w:r>
              <w:rPr>
                <w:bCs/>
              </w:rPr>
              <w:t xml:space="preserve"> Семиотика языка: синтактика, семантика, прагматика</w:t>
            </w:r>
          </w:p>
          <w:p w:rsidR="004210F7" w:rsidRDefault="004210F7" w:rsidP="003B2B5C">
            <w:pPr>
              <w:rPr>
                <w:bCs/>
              </w:rPr>
            </w:pPr>
          </w:p>
        </w:tc>
        <w:tc>
          <w:tcPr>
            <w:tcW w:w="2693" w:type="dxa"/>
          </w:tcPr>
          <w:p w:rsidR="004210F7" w:rsidRDefault="004210F7" w:rsidP="003B2B5C">
            <w:pPr>
              <w:rPr>
                <w:bCs/>
              </w:rPr>
            </w:pPr>
            <w:r>
              <w:rPr>
                <w:bCs/>
              </w:rPr>
              <w:t>Анализ источников:</w:t>
            </w:r>
          </w:p>
          <w:p w:rsidR="004210F7" w:rsidRDefault="004210F7" w:rsidP="003B2B5C">
            <w:pPr>
              <w:rPr>
                <w:bCs/>
              </w:rPr>
            </w:pPr>
            <w:r>
              <w:rPr>
                <w:bCs/>
              </w:rPr>
              <w:t>1. Пирс Ч. С. Начала прагматизма. Т. 2 (Логические основания теории знаков). СПб., 2000.</w:t>
            </w:r>
          </w:p>
          <w:p w:rsidR="004210F7" w:rsidRDefault="004210F7" w:rsidP="003B2B5C">
            <w:pPr>
              <w:rPr>
                <w:bCs/>
              </w:rPr>
            </w:pPr>
            <w:r>
              <w:rPr>
                <w:bCs/>
              </w:rPr>
              <w:t>2. Соссюр Ф. де. Труды по языкознанию. М., 1977.</w:t>
            </w:r>
          </w:p>
          <w:p w:rsidR="004210F7" w:rsidRDefault="004210F7" w:rsidP="003B2B5C">
            <w:pPr>
              <w:rPr>
                <w:bCs/>
              </w:rPr>
            </w:pPr>
            <w:r>
              <w:rPr>
                <w:bCs/>
              </w:rPr>
              <w:t>3. Гуссерль Эд. Собрание сочинений. Т. 3 (1). Логические исследования. Т. II (1). М., 2001.</w:t>
            </w:r>
          </w:p>
          <w:p w:rsidR="004210F7" w:rsidRDefault="004210F7" w:rsidP="003B2B5C">
            <w:pPr>
              <w:rPr>
                <w:bCs/>
              </w:rPr>
            </w:pPr>
            <w:r>
              <w:rPr>
                <w:bCs/>
              </w:rPr>
              <w:lastRenderedPageBreak/>
              <w:t xml:space="preserve">4. Лотман Ю. М. Семиосфера. СПб.: Искусство—СПБ, 2000. 704 с. </w:t>
            </w:r>
          </w:p>
        </w:tc>
        <w:tc>
          <w:tcPr>
            <w:tcW w:w="1236" w:type="dxa"/>
          </w:tcPr>
          <w:p w:rsidR="004210F7" w:rsidRDefault="00E7467A" w:rsidP="003B2B5C">
            <w:pPr>
              <w:rPr>
                <w:bCs/>
              </w:rPr>
            </w:pPr>
            <w:r>
              <w:rPr>
                <w:bCs/>
              </w:rPr>
              <w:lastRenderedPageBreak/>
              <w:t>6</w:t>
            </w:r>
          </w:p>
        </w:tc>
      </w:tr>
      <w:tr w:rsidR="004210F7" w:rsidRPr="004563E6" w:rsidTr="004210F7">
        <w:tc>
          <w:tcPr>
            <w:tcW w:w="3888" w:type="dxa"/>
          </w:tcPr>
          <w:p w:rsidR="004210F7" w:rsidRDefault="004210F7" w:rsidP="003B2B5C">
            <w:pPr>
              <w:rPr>
                <w:bCs/>
              </w:rPr>
            </w:pPr>
            <w:r>
              <w:rPr>
                <w:bCs/>
              </w:rPr>
              <w:lastRenderedPageBreak/>
              <w:t>Информация как передача когнитивной, валюативной и экспрессивной структуры</w:t>
            </w:r>
          </w:p>
          <w:p w:rsidR="004210F7" w:rsidRDefault="004210F7" w:rsidP="003B2B5C">
            <w:pPr>
              <w:rPr>
                <w:bCs/>
              </w:rPr>
            </w:pPr>
          </w:p>
        </w:tc>
        <w:tc>
          <w:tcPr>
            <w:tcW w:w="2693" w:type="dxa"/>
          </w:tcPr>
          <w:p w:rsidR="004210F7" w:rsidRDefault="004210F7" w:rsidP="003B2B5C">
            <w:pPr>
              <w:rPr>
                <w:bCs/>
              </w:rPr>
            </w:pPr>
            <w:r>
              <w:rPr>
                <w:bCs/>
              </w:rPr>
              <w:t>Анализ источников:</w:t>
            </w:r>
          </w:p>
          <w:p w:rsidR="004210F7" w:rsidRDefault="004210F7" w:rsidP="003B2B5C">
            <w:pPr>
              <w:rPr>
                <w:bCs/>
              </w:rPr>
            </w:pPr>
            <w:r>
              <w:rPr>
                <w:bCs/>
              </w:rPr>
              <w:t>1. Фестингер Л. Теория когнитивного диссонанса. / Пер. с англ. А. Анистратенко, И. Знаешева. — СПб.: Ювента, 1999. — 318 с.,</w:t>
            </w:r>
          </w:p>
          <w:p w:rsidR="004210F7" w:rsidRDefault="004210F7" w:rsidP="003B2B5C">
            <w:pPr>
              <w:rPr>
                <w:bCs/>
              </w:rPr>
            </w:pPr>
            <w:r>
              <w:rPr>
                <w:bCs/>
              </w:rPr>
              <w:t>2. Лауристин М. Й. Методологические проблемы анализа содержания / М. Й. Лауристин // Вопросы философии. - 1974. - № 6.</w:t>
            </w:r>
          </w:p>
          <w:p w:rsidR="004210F7" w:rsidRDefault="004210F7" w:rsidP="003B2B5C">
            <w:pPr>
              <w:rPr>
                <w:bCs/>
              </w:rPr>
            </w:pPr>
            <w:r>
              <w:rPr>
                <w:bCs/>
              </w:rPr>
              <w:t>3.Соболева Е.С. Возможности когнитивного анализа рекламных текстов // Виноградовские чтения. Прагматические аспекты грамматической и лексической семантики. М., 2000.С. 80-81.</w:t>
            </w:r>
          </w:p>
        </w:tc>
        <w:tc>
          <w:tcPr>
            <w:tcW w:w="1236" w:type="dxa"/>
          </w:tcPr>
          <w:p w:rsidR="004210F7" w:rsidRDefault="004210F7" w:rsidP="003B2B5C">
            <w:pPr>
              <w:rPr>
                <w:bCs/>
              </w:rPr>
            </w:pPr>
            <w:r>
              <w:rPr>
                <w:bCs/>
              </w:rPr>
              <w:t>8</w:t>
            </w:r>
          </w:p>
        </w:tc>
      </w:tr>
      <w:tr w:rsidR="004210F7" w:rsidRPr="004563E6" w:rsidTr="004210F7">
        <w:tc>
          <w:tcPr>
            <w:tcW w:w="3888" w:type="dxa"/>
          </w:tcPr>
          <w:p w:rsidR="004210F7" w:rsidRDefault="004210F7" w:rsidP="003B2B5C">
            <w:pPr>
              <w:rPr>
                <w:bCs/>
              </w:rPr>
            </w:pPr>
            <w:r>
              <w:rPr>
                <w:bCs/>
              </w:rPr>
              <w:t>Аудитория коммуникации: объективные и субъективные характеристики</w:t>
            </w:r>
          </w:p>
          <w:p w:rsidR="004210F7" w:rsidRDefault="004210F7" w:rsidP="003B2B5C">
            <w:pPr>
              <w:rPr>
                <w:bCs/>
              </w:rPr>
            </w:pPr>
          </w:p>
        </w:tc>
        <w:tc>
          <w:tcPr>
            <w:tcW w:w="2693" w:type="dxa"/>
          </w:tcPr>
          <w:p w:rsidR="004210F7" w:rsidRDefault="004210F7" w:rsidP="003B2B5C">
            <w:pPr>
              <w:rPr>
                <w:bCs/>
              </w:rPr>
            </w:pPr>
            <w:r>
              <w:rPr>
                <w:bCs/>
              </w:rPr>
              <w:t>Анализ источников:</w:t>
            </w:r>
          </w:p>
          <w:p w:rsidR="004210F7" w:rsidRDefault="004210F7" w:rsidP="003B2B5C">
            <w:pPr>
              <w:rPr>
                <w:bCs/>
              </w:rPr>
            </w:pPr>
            <w:r>
              <w:rPr>
                <w:bCs/>
              </w:rPr>
              <w:t>1. Шостром Э. Анти-Карнеги. – М., 1996.</w:t>
            </w:r>
          </w:p>
          <w:p w:rsidR="004210F7" w:rsidRDefault="004210F7" w:rsidP="003B2B5C">
            <w:pPr>
              <w:rPr>
                <w:bCs/>
              </w:rPr>
            </w:pPr>
            <w:r>
              <w:rPr>
                <w:bCs/>
              </w:rPr>
              <w:t>2. Юнг К. Психология бессознательного. – М., 1994.</w:t>
            </w:r>
          </w:p>
        </w:tc>
        <w:tc>
          <w:tcPr>
            <w:tcW w:w="1236" w:type="dxa"/>
          </w:tcPr>
          <w:p w:rsidR="004210F7" w:rsidRDefault="00E7467A" w:rsidP="003B2B5C">
            <w:pPr>
              <w:rPr>
                <w:bCs/>
              </w:rPr>
            </w:pPr>
            <w:r>
              <w:rPr>
                <w:bCs/>
              </w:rPr>
              <w:t>6</w:t>
            </w:r>
          </w:p>
        </w:tc>
      </w:tr>
      <w:tr w:rsidR="004210F7" w:rsidRPr="004563E6" w:rsidTr="004210F7">
        <w:tc>
          <w:tcPr>
            <w:tcW w:w="3888" w:type="dxa"/>
          </w:tcPr>
          <w:p w:rsidR="004210F7" w:rsidRDefault="004210F7" w:rsidP="003B2B5C">
            <w:pPr>
              <w:rPr>
                <w:bCs/>
              </w:rPr>
            </w:pPr>
            <w:r>
              <w:rPr>
                <w:bCs/>
              </w:rPr>
              <w:t>Барьеры коммуникации</w:t>
            </w:r>
          </w:p>
        </w:tc>
        <w:tc>
          <w:tcPr>
            <w:tcW w:w="2693" w:type="dxa"/>
          </w:tcPr>
          <w:p w:rsidR="004210F7" w:rsidRDefault="004210F7" w:rsidP="003B2B5C">
            <w:pPr>
              <w:rPr>
                <w:bCs/>
              </w:rPr>
            </w:pPr>
            <w:r>
              <w:rPr>
                <w:bCs/>
              </w:rPr>
              <w:t xml:space="preserve">Анализ барьеров при просмотре рекламных видеороликов </w:t>
            </w:r>
          </w:p>
        </w:tc>
        <w:tc>
          <w:tcPr>
            <w:tcW w:w="1236" w:type="dxa"/>
          </w:tcPr>
          <w:p w:rsidR="004210F7" w:rsidRDefault="004210F7" w:rsidP="003B2B5C">
            <w:pPr>
              <w:rPr>
                <w:bCs/>
              </w:rPr>
            </w:pPr>
            <w:r>
              <w:rPr>
                <w:bCs/>
              </w:rPr>
              <w:t>6</w:t>
            </w:r>
          </w:p>
        </w:tc>
      </w:tr>
      <w:tr w:rsidR="004210F7" w:rsidRPr="004563E6" w:rsidTr="004210F7">
        <w:tc>
          <w:tcPr>
            <w:tcW w:w="3888" w:type="dxa"/>
          </w:tcPr>
          <w:p w:rsidR="004210F7" w:rsidRDefault="004210F7" w:rsidP="003B2B5C">
            <w:pPr>
              <w:rPr>
                <w:bCs/>
              </w:rPr>
            </w:pPr>
            <w:r>
              <w:rPr>
                <w:bCs/>
              </w:rPr>
              <w:t>Классическая типология знаков Ч. Пирса.</w:t>
            </w:r>
          </w:p>
          <w:p w:rsidR="004210F7" w:rsidRDefault="004210F7" w:rsidP="003B2B5C">
            <w:pPr>
              <w:rPr>
                <w:bCs/>
              </w:rPr>
            </w:pPr>
          </w:p>
        </w:tc>
        <w:tc>
          <w:tcPr>
            <w:tcW w:w="2693" w:type="dxa"/>
          </w:tcPr>
          <w:p w:rsidR="004210F7" w:rsidRDefault="004210F7" w:rsidP="003B2B5C">
            <w:pPr>
              <w:rPr>
                <w:bCs/>
              </w:rPr>
            </w:pPr>
            <w:r>
              <w:rPr>
                <w:bCs/>
              </w:rPr>
              <w:t>Анализ источников:</w:t>
            </w:r>
          </w:p>
          <w:p w:rsidR="004210F7" w:rsidRDefault="004210F7" w:rsidP="003B2B5C">
            <w:pPr>
              <w:rPr>
                <w:bCs/>
              </w:rPr>
            </w:pPr>
            <w:r>
              <w:rPr>
                <w:bCs/>
              </w:rPr>
              <w:t>Пирс, Ч. С. Как сделать наши идеи ясными // Вопросы философии. — 1996. — № 12. — С. 120—132.</w:t>
            </w:r>
          </w:p>
          <w:p w:rsidR="004210F7" w:rsidRDefault="004210F7" w:rsidP="003B2B5C">
            <w:pPr>
              <w:rPr>
                <w:bCs/>
              </w:rPr>
            </w:pPr>
            <w:r>
              <w:rPr>
                <w:bCs/>
              </w:rPr>
              <w:t xml:space="preserve"> Пирс, Ч. С. Логические основания теории знаков</w:t>
            </w:r>
          </w:p>
          <w:p w:rsidR="004210F7" w:rsidRDefault="004210F7" w:rsidP="003B2B5C">
            <w:pPr>
              <w:rPr>
                <w:bCs/>
              </w:rPr>
            </w:pPr>
            <w:r>
              <w:rPr>
                <w:bCs/>
              </w:rPr>
              <w:t xml:space="preserve"> Пирс, Ч. С. Что такое знак? // Вестник Томского Государственного Университета. - 2009. - </w:t>
            </w:r>
            <w:r>
              <w:rPr>
                <w:bCs/>
              </w:rPr>
              <w:lastRenderedPageBreak/>
              <w:t>№3(7). - С. 88-95</w:t>
            </w:r>
          </w:p>
        </w:tc>
        <w:tc>
          <w:tcPr>
            <w:tcW w:w="1236" w:type="dxa"/>
          </w:tcPr>
          <w:p w:rsidR="004210F7" w:rsidRDefault="004210F7" w:rsidP="003B2B5C">
            <w:pPr>
              <w:rPr>
                <w:bCs/>
              </w:rPr>
            </w:pPr>
            <w:r>
              <w:rPr>
                <w:bCs/>
              </w:rPr>
              <w:lastRenderedPageBreak/>
              <w:t>6</w:t>
            </w:r>
          </w:p>
        </w:tc>
      </w:tr>
      <w:tr w:rsidR="004210F7" w:rsidRPr="0016630E" w:rsidTr="004210F7">
        <w:tc>
          <w:tcPr>
            <w:tcW w:w="3888" w:type="dxa"/>
          </w:tcPr>
          <w:p w:rsidR="004210F7" w:rsidRPr="0016630E" w:rsidRDefault="004210F7" w:rsidP="003B2B5C">
            <w:pPr>
              <w:rPr>
                <w:b/>
                <w:bCs/>
              </w:rPr>
            </w:pPr>
          </w:p>
        </w:tc>
        <w:tc>
          <w:tcPr>
            <w:tcW w:w="2693" w:type="dxa"/>
          </w:tcPr>
          <w:p w:rsidR="004210F7" w:rsidRPr="0016630E" w:rsidRDefault="0016630E" w:rsidP="003B2B5C">
            <w:pPr>
              <w:rPr>
                <w:b/>
                <w:bCs/>
              </w:rPr>
            </w:pPr>
            <w:r w:rsidRPr="0016630E">
              <w:rPr>
                <w:b/>
                <w:bCs/>
              </w:rPr>
              <w:t>Итого</w:t>
            </w:r>
          </w:p>
        </w:tc>
        <w:tc>
          <w:tcPr>
            <w:tcW w:w="1236" w:type="dxa"/>
          </w:tcPr>
          <w:p w:rsidR="004210F7" w:rsidRPr="0016630E" w:rsidRDefault="006C76BF" w:rsidP="003B2B5C">
            <w:pPr>
              <w:rPr>
                <w:b/>
                <w:bCs/>
              </w:rPr>
            </w:pPr>
            <w:r w:rsidRPr="0016630E">
              <w:rPr>
                <w:b/>
                <w:bCs/>
              </w:rPr>
              <w:fldChar w:fldCharType="begin"/>
            </w:r>
            <w:r w:rsidR="004210F7" w:rsidRPr="0016630E">
              <w:rPr>
                <w:b/>
                <w:bCs/>
              </w:rPr>
              <w:instrText xml:space="preserve"> =SUM(ABOVE) </w:instrText>
            </w:r>
            <w:r w:rsidRPr="0016630E">
              <w:rPr>
                <w:b/>
                <w:bCs/>
              </w:rPr>
              <w:fldChar w:fldCharType="separate"/>
            </w:r>
            <w:r w:rsidR="00E7467A" w:rsidRPr="0016630E">
              <w:rPr>
                <w:b/>
                <w:bCs/>
                <w:noProof/>
              </w:rPr>
              <w:t>54</w:t>
            </w:r>
            <w:r w:rsidRPr="0016630E">
              <w:rPr>
                <w:b/>
                <w:bCs/>
              </w:rPr>
              <w:fldChar w:fldCharType="end"/>
            </w:r>
          </w:p>
        </w:tc>
      </w:tr>
    </w:tbl>
    <w:p w:rsidR="006A0AC2" w:rsidRPr="004563E6" w:rsidRDefault="006A0AC2" w:rsidP="006A0AC2">
      <w:pPr>
        <w:jc w:val="both"/>
        <w:rPr>
          <w:iCs/>
        </w:rPr>
      </w:pPr>
    </w:p>
    <w:p w:rsidR="006A0AC2" w:rsidRPr="004563E6" w:rsidRDefault="006A0AC2" w:rsidP="006A0AC2">
      <w:pPr>
        <w:jc w:val="both"/>
        <w:rPr>
          <w:iCs/>
        </w:rPr>
      </w:pPr>
    </w:p>
    <w:p w:rsidR="006A0AC2" w:rsidRPr="004563E6" w:rsidRDefault="006A0AC2" w:rsidP="006A0AC2">
      <w:pPr>
        <w:jc w:val="both"/>
        <w:rPr>
          <w:iCs/>
        </w:rPr>
      </w:pPr>
      <w:bookmarkStart w:id="9" w:name="tb43head"/>
      <w:bookmarkEnd w:id="9"/>
    </w:p>
    <w:p w:rsidR="006A0AC2" w:rsidRPr="00830FCD" w:rsidRDefault="006A0AC2" w:rsidP="006A0AC2">
      <w:pPr>
        <w:numPr>
          <w:ilvl w:val="1"/>
          <w:numId w:val="2"/>
        </w:numPr>
        <w:tabs>
          <w:tab w:val="num" w:pos="360"/>
        </w:tabs>
        <w:spacing w:line="360" w:lineRule="auto"/>
        <w:ind w:left="0" w:firstLine="0"/>
        <w:jc w:val="center"/>
        <w:rPr>
          <w:b/>
          <w:bCs/>
        </w:rPr>
      </w:pPr>
      <w:r w:rsidRPr="00830FCD">
        <w:rPr>
          <w:b/>
          <w:bCs/>
        </w:rPr>
        <w:t>Самостоятельная работа студентов</w:t>
      </w:r>
    </w:p>
    <w:p w:rsidR="002208D0" w:rsidRDefault="002208D0" w:rsidP="006A0AC2">
      <w:pPr>
        <w:ind w:left="360"/>
        <w:jc w:val="both"/>
        <w:rPr>
          <w:b/>
          <w:bCs/>
        </w:rPr>
      </w:pPr>
      <w:bookmarkStart w:id="10" w:name="r5"/>
      <w:bookmarkEnd w:id="10"/>
    </w:p>
    <w:p w:rsidR="002208D0" w:rsidRPr="002208D0" w:rsidRDefault="002208D0" w:rsidP="002208D0">
      <w:pPr>
        <w:ind w:left="360"/>
        <w:jc w:val="both"/>
        <w:rPr>
          <w:bCs/>
        </w:rPr>
      </w:pPr>
      <w:r w:rsidRPr="002208D0">
        <w:rPr>
          <w:bCs/>
        </w:rPr>
        <w:t xml:space="preserve">Примерные темы </w:t>
      </w:r>
      <w:r w:rsidR="0016630E">
        <w:rPr>
          <w:bCs/>
        </w:rPr>
        <w:t xml:space="preserve">РГЗ, контрольной </w:t>
      </w:r>
      <w:r w:rsidRPr="002208D0">
        <w:rPr>
          <w:bCs/>
        </w:rPr>
        <w:t>работ</w:t>
      </w:r>
      <w:r w:rsidR="0016630E">
        <w:rPr>
          <w:bCs/>
        </w:rPr>
        <w:t>ы</w:t>
      </w:r>
      <w:r w:rsidRPr="002208D0">
        <w:rPr>
          <w:bCs/>
        </w:rPr>
        <w:t>:</w:t>
      </w:r>
    </w:p>
    <w:p w:rsidR="002208D0" w:rsidRPr="002208D0" w:rsidRDefault="002208D0" w:rsidP="002208D0">
      <w:pPr>
        <w:ind w:left="360"/>
        <w:jc w:val="both"/>
        <w:rPr>
          <w:bCs/>
        </w:rPr>
      </w:pPr>
    </w:p>
    <w:p w:rsidR="002208D0" w:rsidRPr="002208D0" w:rsidRDefault="002208D0" w:rsidP="002208D0">
      <w:pPr>
        <w:ind w:left="360"/>
        <w:jc w:val="both"/>
        <w:rPr>
          <w:bCs/>
        </w:rPr>
      </w:pPr>
      <w:r w:rsidRPr="002208D0">
        <w:rPr>
          <w:bCs/>
        </w:rPr>
        <w:t>1.</w:t>
      </w:r>
      <w:r w:rsidRPr="002208D0">
        <w:rPr>
          <w:bCs/>
        </w:rPr>
        <w:tab/>
        <w:t>Исторические вехи возникновения коммуникации в социуме</w:t>
      </w:r>
    </w:p>
    <w:p w:rsidR="002208D0" w:rsidRPr="002208D0" w:rsidRDefault="002208D0" w:rsidP="002208D0">
      <w:pPr>
        <w:ind w:left="360"/>
        <w:jc w:val="both"/>
        <w:rPr>
          <w:bCs/>
        </w:rPr>
      </w:pPr>
      <w:r w:rsidRPr="002208D0">
        <w:rPr>
          <w:bCs/>
        </w:rPr>
        <w:t>2.</w:t>
      </w:r>
      <w:r w:rsidRPr="002208D0">
        <w:rPr>
          <w:bCs/>
        </w:rPr>
        <w:tab/>
        <w:t>Коммуникативные процессы</w:t>
      </w:r>
    </w:p>
    <w:p w:rsidR="002208D0" w:rsidRPr="002208D0" w:rsidRDefault="002208D0" w:rsidP="002208D0">
      <w:pPr>
        <w:ind w:left="360"/>
        <w:jc w:val="both"/>
        <w:rPr>
          <w:bCs/>
        </w:rPr>
      </w:pPr>
      <w:r w:rsidRPr="002208D0">
        <w:rPr>
          <w:bCs/>
        </w:rPr>
        <w:t>3.</w:t>
      </w:r>
      <w:r w:rsidRPr="002208D0">
        <w:rPr>
          <w:bCs/>
        </w:rPr>
        <w:tab/>
        <w:t>Структура коммуникативного процесса</w:t>
      </w:r>
    </w:p>
    <w:p w:rsidR="002208D0" w:rsidRPr="002208D0" w:rsidRDefault="002208D0" w:rsidP="002208D0">
      <w:pPr>
        <w:ind w:left="360"/>
        <w:jc w:val="both"/>
        <w:rPr>
          <w:bCs/>
        </w:rPr>
      </w:pPr>
      <w:r w:rsidRPr="002208D0">
        <w:rPr>
          <w:bCs/>
        </w:rPr>
        <w:t>4.</w:t>
      </w:r>
      <w:r w:rsidRPr="002208D0">
        <w:rPr>
          <w:bCs/>
        </w:rPr>
        <w:tab/>
        <w:t>Составные части коммуникативной цепи (Коммуникатор)</w:t>
      </w:r>
    </w:p>
    <w:p w:rsidR="002208D0" w:rsidRPr="002208D0" w:rsidRDefault="002208D0" w:rsidP="002208D0">
      <w:pPr>
        <w:ind w:left="360"/>
        <w:jc w:val="both"/>
        <w:rPr>
          <w:bCs/>
        </w:rPr>
      </w:pPr>
      <w:r w:rsidRPr="002208D0">
        <w:rPr>
          <w:bCs/>
        </w:rPr>
        <w:t>5.</w:t>
      </w:r>
      <w:r w:rsidRPr="002208D0">
        <w:rPr>
          <w:bCs/>
        </w:rPr>
        <w:tab/>
        <w:t>Содержание коммуникативной цепи</w:t>
      </w:r>
    </w:p>
    <w:p w:rsidR="002208D0" w:rsidRPr="002208D0" w:rsidRDefault="002208D0" w:rsidP="002208D0">
      <w:pPr>
        <w:ind w:left="360"/>
        <w:jc w:val="both"/>
        <w:rPr>
          <w:bCs/>
        </w:rPr>
      </w:pPr>
      <w:r w:rsidRPr="002208D0">
        <w:rPr>
          <w:bCs/>
        </w:rPr>
        <w:t>6.</w:t>
      </w:r>
      <w:r w:rsidRPr="002208D0">
        <w:rPr>
          <w:bCs/>
        </w:rPr>
        <w:tab/>
        <w:t>Аудитория, как часть коммуникативной цепи</w:t>
      </w:r>
    </w:p>
    <w:p w:rsidR="002208D0" w:rsidRPr="002208D0" w:rsidRDefault="002208D0" w:rsidP="002208D0">
      <w:pPr>
        <w:ind w:left="360"/>
        <w:jc w:val="both"/>
        <w:rPr>
          <w:bCs/>
        </w:rPr>
      </w:pPr>
      <w:r w:rsidRPr="002208D0">
        <w:rPr>
          <w:bCs/>
        </w:rPr>
        <w:t>7.</w:t>
      </w:r>
      <w:r w:rsidRPr="002208D0">
        <w:rPr>
          <w:bCs/>
        </w:rPr>
        <w:tab/>
        <w:t>Межличностная коммуникация</w:t>
      </w:r>
    </w:p>
    <w:p w:rsidR="002208D0" w:rsidRPr="002208D0" w:rsidRDefault="002208D0" w:rsidP="002208D0">
      <w:pPr>
        <w:ind w:left="360"/>
        <w:jc w:val="both"/>
        <w:rPr>
          <w:bCs/>
        </w:rPr>
      </w:pPr>
      <w:r w:rsidRPr="002208D0">
        <w:rPr>
          <w:bCs/>
        </w:rPr>
        <w:t>8.</w:t>
      </w:r>
      <w:r w:rsidRPr="002208D0">
        <w:rPr>
          <w:bCs/>
        </w:rPr>
        <w:tab/>
        <w:t>Факторы общения с конкретным коммуникатором (прес</w:t>
      </w:r>
      <w:r w:rsidR="0016630E">
        <w:rPr>
          <w:bCs/>
        </w:rPr>
        <w:t>тижность, надежность, доверител</w:t>
      </w:r>
      <w:r w:rsidR="0016630E" w:rsidRPr="002208D0">
        <w:rPr>
          <w:bCs/>
        </w:rPr>
        <w:t>ьность</w:t>
      </w:r>
      <w:r w:rsidRPr="002208D0">
        <w:rPr>
          <w:bCs/>
        </w:rPr>
        <w:t>)</w:t>
      </w:r>
    </w:p>
    <w:p w:rsidR="002208D0" w:rsidRPr="002208D0" w:rsidRDefault="002208D0" w:rsidP="002208D0">
      <w:pPr>
        <w:ind w:left="360"/>
        <w:jc w:val="both"/>
        <w:rPr>
          <w:bCs/>
        </w:rPr>
      </w:pPr>
      <w:r w:rsidRPr="002208D0">
        <w:rPr>
          <w:bCs/>
        </w:rPr>
        <w:t>9.</w:t>
      </w:r>
      <w:r w:rsidRPr="002208D0">
        <w:rPr>
          <w:bCs/>
        </w:rPr>
        <w:tab/>
        <w:t>Классическая типология знаков Ч. Пирса.</w:t>
      </w:r>
    </w:p>
    <w:p w:rsidR="002208D0" w:rsidRPr="002208D0" w:rsidRDefault="002208D0" w:rsidP="002208D0">
      <w:pPr>
        <w:ind w:left="360"/>
        <w:jc w:val="both"/>
        <w:rPr>
          <w:bCs/>
        </w:rPr>
      </w:pPr>
      <w:r w:rsidRPr="002208D0">
        <w:rPr>
          <w:bCs/>
        </w:rPr>
        <w:t>10.</w:t>
      </w:r>
      <w:r w:rsidRPr="002208D0">
        <w:rPr>
          <w:bCs/>
        </w:rPr>
        <w:tab/>
        <w:t>Язык коммуникации</w:t>
      </w:r>
    </w:p>
    <w:p w:rsidR="002208D0" w:rsidRPr="002208D0" w:rsidRDefault="002208D0" w:rsidP="002208D0">
      <w:pPr>
        <w:ind w:left="360"/>
        <w:jc w:val="both"/>
        <w:rPr>
          <w:bCs/>
        </w:rPr>
      </w:pPr>
      <w:r w:rsidRPr="002208D0">
        <w:rPr>
          <w:bCs/>
        </w:rPr>
        <w:t>11.</w:t>
      </w:r>
      <w:r w:rsidRPr="002208D0">
        <w:rPr>
          <w:bCs/>
        </w:rPr>
        <w:tab/>
        <w:t>Семиотика языка: синтактика, семантика, прагматика</w:t>
      </w:r>
    </w:p>
    <w:p w:rsidR="002208D0" w:rsidRPr="002208D0" w:rsidRDefault="002208D0" w:rsidP="002208D0">
      <w:pPr>
        <w:ind w:left="360"/>
        <w:jc w:val="both"/>
        <w:rPr>
          <w:bCs/>
        </w:rPr>
      </w:pPr>
      <w:r w:rsidRPr="002208D0">
        <w:rPr>
          <w:bCs/>
        </w:rPr>
        <w:t>12.</w:t>
      </w:r>
      <w:r w:rsidRPr="002208D0">
        <w:rPr>
          <w:bCs/>
        </w:rPr>
        <w:tab/>
        <w:t>Информация как передача когнитивной, волюативной и экспрессивной структуры</w:t>
      </w:r>
    </w:p>
    <w:p w:rsidR="002208D0" w:rsidRPr="002208D0" w:rsidRDefault="002208D0" w:rsidP="002208D0">
      <w:pPr>
        <w:ind w:left="360"/>
        <w:jc w:val="both"/>
        <w:rPr>
          <w:bCs/>
        </w:rPr>
      </w:pPr>
      <w:r w:rsidRPr="002208D0">
        <w:rPr>
          <w:bCs/>
        </w:rPr>
        <w:t>13.</w:t>
      </w:r>
      <w:r w:rsidRPr="002208D0">
        <w:rPr>
          <w:bCs/>
        </w:rPr>
        <w:tab/>
        <w:t>Сфера производства информации и сферы ее потребления</w:t>
      </w:r>
    </w:p>
    <w:p w:rsidR="002208D0" w:rsidRPr="002208D0" w:rsidRDefault="002208D0" w:rsidP="002208D0">
      <w:pPr>
        <w:ind w:left="360"/>
        <w:jc w:val="both"/>
        <w:rPr>
          <w:bCs/>
        </w:rPr>
      </w:pPr>
      <w:r w:rsidRPr="002208D0">
        <w:rPr>
          <w:bCs/>
        </w:rPr>
        <w:t>14.</w:t>
      </w:r>
      <w:r w:rsidRPr="002208D0">
        <w:rPr>
          <w:bCs/>
        </w:rPr>
        <w:tab/>
        <w:t>Аудитория коммуникации: объективные и субъективные характеристики</w:t>
      </w:r>
    </w:p>
    <w:p w:rsidR="002208D0" w:rsidRPr="002208D0" w:rsidRDefault="002208D0" w:rsidP="002208D0">
      <w:pPr>
        <w:ind w:left="360"/>
        <w:jc w:val="both"/>
        <w:rPr>
          <w:bCs/>
        </w:rPr>
      </w:pPr>
      <w:r w:rsidRPr="002208D0">
        <w:rPr>
          <w:bCs/>
        </w:rPr>
        <w:t>15.</w:t>
      </w:r>
      <w:r w:rsidRPr="002208D0">
        <w:rPr>
          <w:bCs/>
        </w:rPr>
        <w:tab/>
        <w:t>Факторы и барьеры коммуникации</w:t>
      </w:r>
    </w:p>
    <w:p w:rsidR="002208D0" w:rsidRPr="002208D0" w:rsidRDefault="002208D0" w:rsidP="002208D0">
      <w:pPr>
        <w:ind w:left="360"/>
        <w:jc w:val="both"/>
        <w:rPr>
          <w:bCs/>
        </w:rPr>
      </w:pPr>
      <w:r w:rsidRPr="002208D0">
        <w:rPr>
          <w:bCs/>
        </w:rPr>
        <w:t>16.</w:t>
      </w:r>
      <w:r w:rsidRPr="002208D0">
        <w:rPr>
          <w:bCs/>
        </w:rPr>
        <w:tab/>
        <w:t>Психологические барьеры коммуникации</w:t>
      </w:r>
    </w:p>
    <w:p w:rsidR="002208D0" w:rsidRPr="002208D0" w:rsidRDefault="002208D0" w:rsidP="002208D0">
      <w:pPr>
        <w:ind w:left="360"/>
        <w:jc w:val="both"/>
        <w:rPr>
          <w:bCs/>
        </w:rPr>
      </w:pPr>
      <w:r w:rsidRPr="002208D0">
        <w:rPr>
          <w:bCs/>
        </w:rPr>
        <w:t>17.</w:t>
      </w:r>
      <w:r w:rsidRPr="002208D0">
        <w:rPr>
          <w:bCs/>
        </w:rPr>
        <w:tab/>
        <w:t>Социальные барьеры коммуникации</w:t>
      </w:r>
    </w:p>
    <w:p w:rsidR="002208D0" w:rsidRPr="002208D0" w:rsidRDefault="002208D0" w:rsidP="002208D0">
      <w:pPr>
        <w:ind w:left="360"/>
        <w:jc w:val="both"/>
        <w:rPr>
          <w:bCs/>
        </w:rPr>
      </w:pPr>
      <w:r w:rsidRPr="002208D0">
        <w:rPr>
          <w:bCs/>
        </w:rPr>
        <w:t>18.</w:t>
      </w:r>
      <w:r w:rsidRPr="002208D0">
        <w:rPr>
          <w:bCs/>
        </w:rPr>
        <w:tab/>
        <w:t>Языковые барьеры коммуникации</w:t>
      </w:r>
    </w:p>
    <w:p w:rsidR="002208D0" w:rsidRPr="002208D0" w:rsidRDefault="002208D0" w:rsidP="002208D0">
      <w:pPr>
        <w:ind w:left="360"/>
        <w:jc w:val="both"/>
        <w:rPr>
          <w:bCs/>
        </w:rPr>
      </w:pPr>
      <w:r w:rsidRPr="002208D0">
        <w:rPr>
          <w:bCs/>
        </w:rPr>
        <w:t>19.</w:t>
      </w:r>
      <w:r w:rsidRPr="002208D0">
        <w:rPr>
          <w:bCs/>
        </w:rPr>
        <w:tab/>
        <w:t>Понятие эффективности коммуникации</w:t>
      </w:r>
    </w:p>
    <w:p w:rsidR="002208D0" w:rsidRDefault="002208D0" w:rsidP="002208D0">
      <w:pPr>
        <w:ind w:left="360"/>
        <w:jc w:val="both"/>
        <w:rPr>
          <w:b/>
          <w:bCs/>
        </w:rPr>
      </w:pPr>
      <w:r w:rsidRPr="002208D0">
        <w:rPr>
          <w:bCs/>
        </w:rPr>
        <w:t>20.</w:t>
      </w:r>
      <w:r w:rsidRPr="002208D0">
        <w:rPr>
          <w:bCs/>
        </w:rPr>
        <w:tab/>
        <w:t>Индивидуальное и институциональное в коммуникаторе</w:t>
      </w:r>
    </w:p>
    <w:p w:rsidR="00962853" w:rsidRDefault="00962853" w:rsidP="006A0AC2">
      <w:pPr>
        <w:ind w:left="360"/>
        <w:rPr>
          <w:bCs/>
        </w:rPr>
      </w:pPr>
    </w:p>
    <w:p w:rsidR="006A0AC2" w:rsidRPr="00830FCD" w:rsidRDefault="006A0AC2" w:rsidP="006A0AC2">
      <w:pPr>
        <w:numPr>
          <w:ilvl w:val="0"/>
          <w:numId w:val="4"/>
        </w:numPr>
        <w:jc w:val="center"/>
        <w:rPr>
          <w:b/>
          <w:iCs/>
        </w:rPr>
      </w:pPr>
      <w:r w:rsidRPr="00830FCD">
        <w:rPr>
          <w:b/>
          <w:iCs/>
        </w:rPr>
        <w:t>Правила аттестации студентов  по учебной дисциплине</w:t>
      </w:r>
    </w:p>
    <w:p w:rsidR="002208D0" w:rsidRPr="002208D0" w:rsidRDefault="002208D0" w:rsidP="002208D0">
      <w:pPr>
        <w:ind w:firstLine="540"/>
        <w:jc w:val="both"/>
        <w:rPr>
          <w:bCs/>
        </w:rPr>
      </w:pPr>
      <w:bookmarkStart w:id="11" w:name="r6"/>
      <w:bookmarkEnd w:id="11"/>
      <w:r w:rsidRPr="002208D0">
        <w:rPr>
          <w:bCs/>
        </w:rPr>
        <w:t>Минимальный балл, достаточный для допуска к экзамену - 30 баллов. Студент допускается до экзамена, если он сдал все домашние, лабораторные работы.</w:t>
      </w:r>
    </w:p>
    <w:p w:rsidR="002208D0" w:rsidRPr="002208D0" w:rsidRDefault="002208D0" w:rsidP="002208D0">
      <w:pPr>
        <w:ind w:firstLine="540"/>
        <w:jc w:val="both"/>
        <w:rPr>
          <w:bCs/>
        </w:rPr>
      </w:pPr>
      <w:r w:rsidRPr="002208D0">
        <w:rPr>
          <w:bCs/>
        </w:rPr>
        <w:t>Итоговая "буквенная" оценка ставится в зависимости от итоговых набранных баллов согласно таблице:</w:t>
      </w:r>
    </w:p>
    <w:p w:rsidR="002208D0" w:rsidRPr="002208D0" w:rsidRDefault="002208D0" w:rsidP="002208D0">
      <w:pPr>
        <w:ind w:firstLine="540"/>
        <w:jc w:val="both"/>
        <w:rPr>
          <w:bCs/>
        </w:rPr>
      </w:pPr>
      <w:r w:rsidRPr="002208D0">
        <w:rPr>
          <w:bCs/>
        </w:rPr>
        <w:t xml:space="preserve"> </w:t>
      </w:r>
    </w:p>
    <w:p w:rsidR="002208D0" w:rsidRPr="002208D0" w:rsidRDefault="002208D0" w:rsidP="002208D0">
      <w:pPr>
        <w:ind w:firstLine="540"/>
        <w:jc w:val="both"/>
        <w:rPr>
          <w:bCs/>
        </w:rPr>
      </w:pPr>
      <w:r w:rsidRPr="002208D0">
        <w:rPr>
          <w:bCs/>
        </w:rPr>
        <w:t>Оценки за контрольные недели выставляются в соответствие с набранными к концу каждой контрольной недели баллами:</w:t>
      </w:r>
    </w:p>
    <w:p w:rsidR="002208D0" w:rsidRPr="002208D0" w:rsidRDefault="002208D0" w:rsidP="002208D0">
      <w:pPr>
        <w:ind w:firstLine="540"/>
        <w:jc w:val="both"/>
        <w:rPr>
          <w:bCs/>
        </w:rPr>
      </w:pPr>
      <w:r w:rsidRPr="002208D0">
        <w:rPr>
          <w:bCs/>
        </w:rPr>
        <w:t>I контрольная неделя (7-ая)</w:t>
      </w:r>
      <w:r w:rsidRPr="002208D0">
        <w:rPr>
          <w:bCs/>
        </w:rPr>
        <w:tab/>
        <w:t>II контрольная неделя (13-ая)</w:t>
      </w:r>
    </w:p>
    <w:p w:rsidR="006A0AC2" w:rsidRPr="004563E6" w:rsidRDefault="002208D0" w:rsidP="002208D0">
      <w:pPr>
        <w:ind w:firstLine="540"/>
        <w:jc w:val="both"/>
        <w:rPr>
          <w:bCs/>
        </w:rPr>
      </w:pPr>
      <w:r w:rsidRPr="002208D0">
        <w:rPr>
          <w:bCs/>
        </w:rPr>
        <w:t xml:space="preserve"> </w:t>
      </w:r>
      <w:r w:rsidRPr="002208D0">
        <w:rPr>
          <w:bCs/>
        </w:rPr>
        <w:tab/>
      </w:r>
    </w:p>
    <w:p w:rsidR="006A0AC2" w:rsidRPr="004563E6" w:rsidRDefault="00EC43A7" w:rsidP="006A0AC2">
      <w:pPr>
        <w:spacing w:before="240"/>
        <w:ind w:left="360"/>
        <w:jc w:val="right"/>
        <w:rPr>
          <w:bCs/>
        </w:rPr>
      </w:pPr>
      <w:r>
        <w:rPr>
          <w:bCs/>
        </w:rPr>
        <w:br w:type="page"/>
      </w:r>
    </w:p>
    <w:p w:rsidR="006A0AC2" w:rsidRPr="00830FCD" w:rsidRDefault="006A0AC2" w:rsidP="006A0AC2">
      <w:pPr>
        <w:numPr>
          <w:ilvl w:val="0"/>
          <w:numId w:val="4"/>
        </w:numPr>
        <w:jc w:val="center"/>
        <w:rPr>
          <w:b/>
          <w:iCs/>
        </w:rPr>
      </w:pPr>
      <w:r w:rsidRPr="00830FCD">
        <w:rPr>
          <w:b/>
          <w:iCs/>
        </w:rPr>
        <w:t>Список литературы</w:t>
      </w:r>
    </w:p>
    <w:p w:rsidR="002208D0" w:rsidRDefault="002208D0" w:rsidP="006A0AC2">
      <w:pPr>
        <w:pStyle w:val="a3"/>
        <w:rPr>
          <w:rFonts w:ascii="Times New Roman" w:hAnsi="Times New Roman" w:cs="Times New Roman"/>
          <w:b/>
          <w:iCs/>
          <w:lang w:val="en-US"/>
        </w:rPr>
      </w:pPr>
      <w:bookmarkStart w:id="12" w:name="tb72"/>
      <w:bookmarkStart w:id="13" w:name="r7"/>
      <w:bookmarkEnd w:id="12"/>
      <w:bookmarkEnd w:id="13"/>
    </w:p>
    <w:p w:rsidR="002208D0" w:rsidRPr="002208D0" w:rsidRDefault="002208D0" w:rsidP="006A0AC2">
      <w:pPr>
        <w:pStyle w:val="a3"/>
        <w:rPr>
          <w:rFonts w:ascii="Times New Roman" w:hAnsi="Times New Roman" w:cs="Times New Roman"/>
          <w:b/>
          <w:iCs/>
        </w:rPr>
      </w:pPr>
      <w:r w:rsidRPr="002208D0">
        <w:rPr>
          <w:rFonts w:ascii="Times New Roman" w:hAnsi="Times New Roman" w:cs="Times New Roman"/>
          <w:b/>
          <w:iCs/>
        </w:rPr>
        <w:t>7.1 Основная литература</w:t>
      </w:r>
    </w:p>
    <w:p w:rsidR="002208D0" w:rsidRPr="002208D0" w:rsidRDefault="002208D0" w:rsidP="006A0AC2">
      <w:pPr>
        <w:pStyle w:val="a3"/>
        <w:rPr>
          <w:rFonts w:ascii="Times New Roman" w:hAnsi="Times New Roman" w:cs="Times New Roman"/>
          <w:b/>
          <w:iCs/>
        </w:rPr>
      </w:pPr>
    </w:p>
    <w:p w:rsidR="002208D0" w:rsidRPr="002208D0" w:rsidRDefault="002208D0" w:rsidP="006A0AC2">
      <w:pPr>
        <w:pStyle w:val="a3"/>
        <w:rPr>
          <w:rFonts w:ascii="Times New Roman" w:hAnsi="Times New Roman" w:cs="Times New Roman"/>
          <w:b/>
          <w:iCs/>
        </w:rPr>
      </w:pPr>
      <w:r w:rsidRPr="002208D0">
        <w:rPr>
          <w:rFonts w:ascii="Times New Roman" w:hAnsi="Times New Roman" w:cs="Times New Roman"/>
          <w:b/>
          <w:iCs/>
        </w:rPr>
        <w:t>В печатном виде</w:t>
      </w:r>
    </w:p>
    <w:p w:rsidR="002208D0" w:rsidRPr="00AE13CF" w:rsidRDefault="002208D0" w:rsidP="006A0AC2">
      <w:pPr>
        <w:pStyle w:val="a3"/>
        <w:rPr>
          <w:rFonts w:ascii="Times New Roman" w:hAnsi="Times New Roman" w:cs="Times New Roman"/>
          <w:iCs/>
        </w:rPr>
      </w:pPr>
      <w:r w:rsidRPr="002208D0">
        <w:rPr>
          <w:rFonts w:ascii="Times New Roman" w:hAnsi="Times New Roman" w:cs="Times New Roman"/>
          <w:iCs/>
        </w:rPr>
        <w:t xml:space="preserve">1. Бакулев Г. П. Массовая коммуникация. </w:t>
      </w:r>
      <w:r w:rsidRPr="00AE13CF">
        <w:rPr>
          <w:rFonts w:ascii="Times New Roman" w:hAnsi="Times New Roman" w:cs="Times New Roman"/>
          <w:iCs/>
        </w:rPr>
        <w:t>Западные теории и концепции : учебное пособие для вузов / Г. П. Бакулев. - М., 2005. - 175, [1] с.</w:t>
      </w:r>
    </w:p>
    <w:p w:rsidR="002208D0" w:rsidRPr="00AE13CF" w:rsidRDefault="002208D0" w:rsidP="006A0AC2">
      <w:pPr>
        <w:pStyle w:val="a3"/>
        <w:rPr>
          <w:rFonts w:ascii="Times New Roman" w:hAnsi="Times New Roman" w:cs="Times New Roman"/>
          <w:iCs/>
        </w:rPr>
      </w:pPr>
      <w:r w:rsidRPr="00AE13CF">
        <w:rPr>
          <w:rFonts w:ascii="Times New Roman" w:hAnsi="Times New Roman" w:cs="Times New Roman"/>
          <w:iCs/>
        </w:rPr>
        <w:t>2. Плониш В. Ю. Теория и практика массовой информации : учебное пособие / В. Ю. Плониш ; С.-Петерб. ин-т внешнеэкон. связи, экономики и права, О-во "Знание" С.-Петерб. и Ленингр. обл. - СПб., 2005. - 166, [1] с.</w:t>
      </w:r>
    </w:p>
    <w:p w:rsidR="002208D0" w:rsidRPr="00AE13CF" w:rsidRDefault="002208D0" w:rsidP="006A0AC2">
      <w:pPr>
        <w:pStyle w:val="a3"/>
        <w:rPr>
          <w:rFonts w:ascii="Times New Roman" w:hAnsi="Times New Roman" w:cs="Times New Roman"/>
          <w:iCs/>
        </w:rPr>
      </w:pPr>
      <w:r w:rsidRPr="00AE13CF">
        <w:rPr>
          <w:rFonts w:ascii="Times New Roman" w:hAnsi="Times New Roman" w:cs="Times New Roman"/>
          <w:iCs/>
        </w:rPr>
        <w:t>3. Шарков Ф. И. Основы теории коммуникации : учебник для вузов по специальности 350400 "Связи с общественностью" / Ф. И. Шарков ; Акад. труда и соц. отношений. - М., 2005. - 244, [1] с. - Рекомендовано МО.</w:t>
      </w:r>
    </w:p>
    <w:p w:rsidR="002208D0" w:rsidRPr="00AE13CF" w:rsidRDefault="002208D0" w:rsidP="006A0AC2">
      <w:pPr>
        <w:pStyle w:val="a3"/>
        <w:rPr>
          <w:rFonts w:ascii="Times New Roman" w:hAnsi="Times New Roman" w:cs="Times New Roman"/>
          <w:b/>
          <w:iCs/>
        </w:rPr>
      </w:pPr>
    </w:p>
    <w:p w:rsidR="002208D0" w:rsidRPr="00AE13CF" w:rsidRDefault="002208D0" w:rsidP="006A0AC2">
      <w:pPr>
        <w:pStyle w:val="a3"/>
        <w:rPr>
          <w:rFonts w:ascii="Times New Roman" w:hAnsi="Times New Roman" w:cs="Times New Roman"/>
          <w:b/>
          <w:iCs/>
        </w:rPr>
      </w:pPr>
      <w:r w:rsidRPr="00AE13CF">
        <w:rPr>
          <w:rFonts w:ascii="Times New Roman" w:hAnsi="Times New Roman" w:cs="Times New Roman"/>
          <w:b/>
          <w:iCs/>
        </w:rPr>
        <w:t>7.2 Дополнительная литература</w:t>
      </w:r>
    </w:p>
    <w:p w:rsidR="002208D0" w:rsidRPr="00AE13CF" w:rsidRDefault="002208D0" w:rsidP="006A0AC2">
      <w:pPr>
        <w:pStyle w:val="a3"/>
        <w:rPr>
          <w:rFonts w:ascii="Times New Roman" w:hAnsi="Times New Roman" w:cs="Times New Roman"/>
          <w:b/>
          <w:iCs/>
        </w:rPr>
      </w:pPr>
    </w:p>
    <w:p w:rsidR="002208D0" w:rsidRPr="00AE13CF" w:rsidRDefault="002208D0" w:rsidP="006A0AC2">
      <w:pPr>
        <w:pStyle w:val="a3"/>
        <w:rPr>
          <w:rFonts w:ascii="Times New Roman" w:hAnsi="Times New Roman" w:cs="Times New Roman"/>
          <w:b/>
          <w:iCs/>
        </w:rPr>
      </w:pPr>
      <w:r w:rsidRPr="00AE13CF">
        <w:rPr>
          <w:rFonts w:ascii="Times New Roman" w:hAnsi="Times New Roman" w:cs="Times New Roman"/>
          <w:b/>
          <w:iCs/>
        </w:rPr>
        <w:t>В печатном виде</w:t>
      </w:r>
    </w:p>
    <w:p w:rsidR="002208D0" w:rsidRPr="00AE13CF" w:rsidRDefault="002208D0" w:rsidP="006A0AC2">
      <w:pPr>
        <w:pStyle w:val="a3"/>
        <w:rPr>
          <w:rFonts w:ascii="Times New Roman" w:hAnsi="Times New Roman" w:cs="Times New Roman"/>
          <w:iCs/>
        </w:rPr>
      </w:pPr>
      <w:r w:rsidRPr="00AE13CF">
        <w:rPr>
          <w:rFonts w:ascii="Times New Roman" w:hAnsi="Times New Roman" w:cs="Times New Roman"/>
          <w:iCs/>
        </w:rPr>
        <w:t>1. Кононов П. Н. Теория разума как сущности социальной коммуникации / П. Н. Кононов // Социально-гуманитарные знания. - 2010. - № 5. - С. 228-234.</w:t>
      </w:r>
    </w:p>
    <w:p w:rsidR="002208D0" w:rsidRPr="00AE13CF" w:rsidRDefault="002208D0" w:rsidP="006A0AC2">
      <w:pPr>
        <w:pStyle w:val="a3"/>
        <w:rPr>
          <w:rFonts w:ascii="Times New Roman" w:hAnsi="Times New Roman" w:cs="Times New Roman"/>
          <w:iCs/>
        </w:rPr>
      </w:pPr>
      <w:r w:rsidRPr="00AE13CF">
        <w:rPr>
          <w:rFonts w:ascii="Times New Roman" w:hAnsi="Times New Roman" w:cs="Times New Roman"/>
          <w:iCs/>
        </w:rPr>
        <w:t>2. Красных В. В. Основы психолингвистики и теории коммуникации : Лекц. курс. - М., 2001. - 270 с.</w:t>
      </w:r>
    </w:p>
    <w:p w:rsidR="002208D0" w:rsidRPr="00AE13CF" w:rsidRDefault="002208D0" w:rsidP="006A0AC2">
      <w:pPr>
        <w:pStyle w:val="a3"/>
        <w:rPr>
          <w:rFonts w:ascii="Times New Roman" w:hAnsi="Times New Roman" w:cs="Times New Roman"/>
          <w:iCs/>
        </w:rPr>
      </w:pPr>
      <w:r w:rsidRPr="00AE13CF">
        <w:rPr>
          <w:rFonts w:ascii="Times New Roman" w:hAnsi="Times New Roman" w:cs="Times New Roman"/>
          <w:iCs/>
        </w:rPr>
        <w:t>3. Соколов А. В. Общая теория социальной коммуникации : учеб. пособие / А. В. Соколов. - СПб., 2002. - 460 с. : ил.</w:t>
      </w:r>
    </w:p>
    <w:p w:rsidR="002208D0" w:rsidRPr="00AE13CF" w:rsidRDefault="002208D0" w:rsidP="006A0AC2">
      <w:pPr>
        <w:pStyle w:val="a3"/>
        <w:rPr>
          <w:rFonts w:ascii="Times New Roman" w:hAnsi="Times New Roman" w:cs="Times New Roman"/>
          <w:iCs/>
        </w:rPr>
      </w:pPr>
      <w:r w:rsidRPr="00AE13CF">
        <w:rPr>
          <w:rFonts w:ascii="Times New Roman" w:hAnsi="Times New Roman" w:cs="Times New Roman"/>
          <w:iCs/>
        </w:rPr>
        <w:t>4. Основы теории коммуникации : учебник для вузов по специальности 020300 "Социология" / [М. А. Василик и др.] ; под ред. М. А. Василика. - М., 2003. - 615 с. : ил. - Рекомендовано МО.</w:t>
      </w:r>
    </w:p>
    <w:p w:rsidR="002208D0" w:rsidRPr="00AE13CF" w:rsidRDefault="002208D0" w:rsidP="006A0AC2">
      <w:pPr>
        <w:pStyle w:val="a3"/>
        <w:rPr>
          <w:rFonts w:ascii="Times New Roman" w:hAnsi="Times New Roman" w:cs="Times New Roman"/>
          <w:iCs/>
        </w:rPr>
      </w:pPr>
      <w:r w:rsidRPr="00AE13CF">
        <w:rPr>
          <w:rFonts w:ascii="Times New Roman" w:hAnsi="Times New Roman" w:cs="Times New Roman"/>
          <w:iCs/>
        </w:rPr>
        <w:t>5. Викулова Л. Г. Основы теории коммуникации : практикум / Л. Г. Викулова, А. И. Шарунов. – М. : АСТ, 2008. – 316 с.</w:t>
      </w:r>
    </w:p>
    <w:p w:rsidR="002208D0" w:rsidRPr="00AE13CF" w:rsidRDefault="002208D0" w:rsidP="006A0AC2">
      <w:pPr>
        <w:pStyle w:val="a3"/>
        <w:rPr>
          <w:rFonts w:ascii="Times New Roman" w:hAnsi="Times New Roman" w:cs="Times New Roman"/>
          <w:iCs/>
        </w:rPr>
      </w:pPr>
      <w:r w:rsidRPr="00AE13CF">
        <w:rPr>
          <w:rFonts w:ascii="Times New Roman" w:hAnsi="Times New Roman" w:cs="Times New Roman"/>
          <w:iCs/>
        </w:rPr>
        <w:t>6. Голуб О. Ю. Теория коммуникации : учебник: [для вузов по специальностям «Связи с общественностью», «Реклама»] / О. Ю. Голуб, С. В. Тихонова. – М. : Дашков и Ко, 2011. – 387 с.</w:t>
      </w:r>
    </w:p>
    <w:p w:rsidR="002208D0" w:rsidRPr="00AE13CF" w:rsidRDefault="002208D0" w:rsidP="006A0AC2">
      <w:pPr>
        <w:pStyle w:val="a3"/>
        <w:rPr>
          <w:rFonts w:ascii="Times New Roman" w:hAnsi="Times New Roman" w:cs="Times New Roman"/>
          <w:iCs/>
        </w:rPr>
      </w:pPr>
      <w:r w:rsidRPr="00AE13CF">
        <w:rPr>
          <w:rFonts w:ascii="Times New Roman" w:hAnsi="Times New Roman" w:cs="Times New Roman"/>
          <w:iCs/>
        </w:rPr>
        <w:t>7. Связи с общественностью. Теория, практика, коммуникационные стратегии : [учеб. пособие для вузов / С. А. Шомова и др.] ; под ред. В. М. Горохова, Т. Э. Гринберг. – М. : Аспект Пресс, 2011. – 197, [1] с.</w:t>
      </w:r>
    </w:p>
    <w:p w:rsidR="002208D0" w:rsidRPr="00AE13CF" w:rsidRDefault="002208D0" w:rsidP="006A0AC2">
      <w:pPr>
        <w:pStyle w:val="a3"/>
        <w:rPr>
          <w:rFonts w:ascii="Times New Roman" w:hAnsi="Times New Roman" w:cs="Times New Roman"/>
          <w:iCs/>
        </w:rPr>
      </w:pPr>
      <w:r w:rsidRPr="00AE13CF">
        <w:rPr>
          <w:rFonts w:ascii="Times New Roman" w:hAnsi="Times New Roman" w:cs="Times New Roman"/>
          <w:iCs/>
        </w:rPr>
        <w:t>8. Романов А. А. Массовые коммуникации : учеб. пособие / А. А. Романов, Г. А. Васильев. – М. : Вузовский учебник, 2011. – 236 с.</w:t>
      </w:r>
    </w:p>
    <w:p w:rsidR="002208D0" w:rsidRDefault="002208D0" w:rsidP="006A0AC2">
      <w:pPr>
        <w:pStyle w:val="a3"/>
        <w:rPr>
          <w:rFonts w:ascii="Times New Roman" w:hAnsi="Times New Roman" w:cs="Times New Roman"/>
          <w:iCs/>
          <w:lang w:val="en-US"/>
        </w:rPr>
      </w:pPr>
      <w:r w:rsidRPr="00AE13CF">
        <w:rPr>
          <w:rFonts w:ascii="Times New Roman" w:hAnsi="Times New Roman" w:cs="Times New Roman"/>
          <w:iCs/>
        </w:rPr>
        <w:t xml:space="preserve">9. Гавра Д. П. Основы теории коммуникации : для бакалавров и специалистов / Д. П. Гавра. – СПб. </w:t>
      </w:r>
      <w:r>
        <w:rPr>
          <w:rFonts w:ascii="Times New Roman" w:hAnsi="Times New Roman" w:cs="Times New Roman"/>
          <w:iCs/>
          <w:lang w:val="en-US"/>
        </w:rPr>
        <w:t>[и др.] : Питер, 2011. – 284 с.</w:t>
      </w:r>
    </w:p>
    <w:p w:rsidR="002208D0" w:rsidRPr="00AE13CF" w:rsidRDefault="002208D0" w:rsidP="006A0AC2">
      <w:pPr>
        <w:pStyle w:val="a3"/>
        <w:rPr>
          <w:rFonts w:ascii="Times New Roman" w:hAnsi="Times New Roman" w:cs="Times New Roman"/>
          <w:iCs/>
        </w:rPr>
      </w:pPr>
      <w:r w:rsidRPr="00AE13CF">
        <w:rPr>
          <w:rFonts w:ascii="Times New Roman" w:hAnsi="Times New Roman" w:cs="Times New Roman"/>
          <w:iCs/>
        </w:rPr>
        <w:t>10. Шарков Ф. И. Интегрированные коммуникации: реклама, паблик рилейшнз, брендинг : учеб. пособие: [по направлению подгот. (специальности) «Связи с общественностью»] / Ф. И. Шарков ; Междунар. акад. бизнеса и упр., Ин-т соврем. коммуникац. систем и технологий. – М. : Дашков и Ко : Изд-во Шаркова, 2011. – 323, [1] с.</w:t>
      </w:r>
    </w:p>
    <w:p w:rsidR="008F3D10" w:rsidRPr="00AE13CF" w:rsidRDefault="008F3D10" w:rsidP="006A0AC2">
      <w:pPr>
        <w:pStyle w:val="a3"/>
        <w:rPr>
          <w:rFonts w:ascii="Times New Roman" w:hAnsi="Times New Roman" w:cs="Times New Roman"/>
          <w:iCs/>
        </w:rPr>
      </w:pPr>
    </w:p>
    <w:p w:rsidR="008F3D10" w:rsidRPr="00AE13CF" w:rsidRDefault="008F3D10" w:rsidP="006A0AC2">
      <w:pPr>
        <w:pStyle w:val="a3"/>
        <w:rPr>
          <w:rFonts w:ascii="Times New Roman" w:hAnsi="Times New Roman" w:cs="Times New Roman"/>
          <w:iCs/>
        </w:rPr>
      </w:pPr>
    </w:p>
    <w:p w:rsidR="00CA209A" w:rsidRPr="00AE13CF" w:rsidRDefault="00CA209A" w:rsidP="006A0AC2">
      <w:pPr>
        <w:pStyle w:val="a3"/>
        <w:rPr>
          <w:rFonts w:ascii="Times New Roman" w:hAnsi="Times New Roman" w:cs="Times New Roman"/>
          <w:iCs/>
        </w:rPr>
      </w:pPr>
    </w:p>
    <w:p w:rsidR="00BF111E" w:rsidRPr="004563E6" w:rsidRDefault="00BF111E" w:rsidP="00BF111E">
      <w:pPr>
        <w:pStyle w:val="a3"/>
        <w:jc w:val="center"/>
        <w:rPr>
          <w:rFonts w:ascii="Times New Roman" w:hAnsi="Times New Roman" w:cs="Times New Roman"/>
          <w:iCs/>
        </w:rPr>
      </w:pPr>
      <w:r w:rsidRPr="00830FCD">
        <w:rPr>
          <w:rFonts w:ascii="Times New Roman" w:hAnsi="Times New Roman" w:cs="Times New Roman"/>
          <w:b/>
          <w:iCs/>
        </w:rPr>
        <w:t>8</w:t>
      </w:r>
      <w:r w:rsidRPr="004563E6">
        <w:rPr>
          <w:rFonts w:ascii="Times New Roman" w:hAnsi="Times New Roman" w:cs="Times New Roman"/>
          <w:iCs/>
        </w:rPr>
        <w:t xml:space="preserve">. </w:t>
      </w:r>
      <w:r w:rsidRPr="00830FCD">
        <w:rPr>
          <w:rFonts w:ascii="Times New Roman" w:hAnsi="Times New Roman" w:cs="Times New Roman"/>
          <w:b/>
          <w:iCs/>
        </w:rPr>
        <w:t>Методическое и программное обеспечение</w:t>
      </w:r>
    </w:p>
    <w:p w:rsidR="00BF111E" w:rsidRPr="004563E6" w:rsidRDefault="00BF111E" w:rsidP="00CA209A">
      <w:pPr>
        <w:pStyle w:val="a3"/>
        <w:rPr>
          <w:rFonts w:ascii="Times New Roman" w:hAnsi="Times New Roman" w:cs="Times New Roman"/>
          <w:iCs/>
        </w:rPr>
      </w:pPr>
    </w:p>
    <w:p w:rsidR="002208D0" w:rsidRDefault="002208D0" w:rsidP="00CA209A">
      <w:pPr>
        <w:pStyle w:val="a3"/>
        <w:rPr>
          <w:rFonts w:ascii="Times New Roman" w:hAnsi="Times New Roman" w:cs="Times New Roman"/>
          <w:b/>
          <w:iCs/>
          <w:lang w:val="en-US"/>
        </w:rPr>
      </w:pPr>
      <w:bookmarkStart w:id="14" w:name="r8"/>
      <w:bookmarkEnd w:id="14"/>
    </w:p>
    <w:p w:rsidR="002208D0" w:rsidRPr="002208D0" w:rsidRDefault="002208D0" w:rsidP="00CA209A">
      <w:pPr>
        <w:pStyle w:val="a3"/>
        <w:rPr>
          <w:rFonts w:ascii="Times New Roman" w:hAnsi="Times New Roman" w:cs="Times New Roman"/>
          <w:b/>
          <w:iCs/>
        </w:rPr>
      </w:pPr>
      <w:r w:rsidRPr="002208D0">
        <w:rPr>
          <w:rFonts w:ascii="Times New Roman" w:hAnsi="Times New Roman" w:cs="Times New Roman"/>
          <w:b/>
          <w:iCs/>
        </w:rPr>
        <w:t>8.1 Методическое обеспечение</w:t>
      </w:r>
    </w:p>
    <w:p w:rsidR="002208D0" w:rsidRPr="002208D0" w:rsidRDefault="002208D0" w:rsidP="00CA209A">
      <w:pPr>
        <w:pStyle w:val="a3"/>
        <w:rPr>
          <w:rFonts w:ascii="Times New Roman" w:hAnsi="Times New Roman" w:cs="Times New Roman"/>
          <w:b/>
          <w:iCs/>
        </w:rPr>
      </w:pPr>
    </w:p>
    <w:p w:rsidR="002208D0" w:rsidRPr="002208D0" w:rsidRDefault="002208D0" w:rsidP="00CA209A">
      <w:pPr>
        <w:pStyle w:val="a3"/>
        <w:rPr>
          <w:rFonts w:ascii="Times New Roman" w:hAnsi="Times New Roman" w:cs="Times New Roman"/>
          <w:b/>
          <w:iCs/>
        </w:rPr>
      </w:pPr>
      <w:r w:rsidRPr="002208D0">
        <w:rPr>
          <w:rFonts w:ascii="Times New Roman" w:hAnsi="Times New Roman" w:cs="Times New Roman"/>
          <w:b/>
          <w:iCs/>
        </w:rPr>
        <w:lastRenderedPageBreak/>
        <w:t>В печатном виде</w:t>
      </w:r>
    </w:p>
    <w:p w:rsidR="002208D0" w:rsidRPr="00AE13CF" w:rsidRDefault="002208D0" w:rsidP="00CA209A">
      <w:pPr>
        <w:pStyle w:val="a3"/>
        <w:rPr>
          <w:rFonts w:ascii="Times New Roman" w:hAnsi="Times New Roman" w:cs="Times New Roman"/>
          <w:iCs/>
        </w:rPr>
      </w:pPr>
      <w:r w:rsidRPr="002208D0">
        <w:rPr>
          <w:rFonts w:ascii="Times New Roman" w:hAnsi="Times New Roman" w:cs="Times New Roman"/>
          <w:iCs/>
        </w:rPr>
        <w:t xml:space="preserve">1. Денисенко Н. А. Основы теории коммуникаций. </w:t>
      </w:r>
      <w:r w:rsidRPr="00AE13CF">
        <w:rPr>
          <w:rFonts w:ascii="Times New Roman" w:hAnsi="Times New Roman" w:cs="Times New Roman"/>
          <w:iCs/>
        </w:rPr>
        <w:t>Интернет как средство массовой коммуникации : учебное пособие / Н. А. Денисенко ; Новосиб. гос. техн. ун-т, Фак. гуманитар. образования. - Новосибирск, 2008. - 42, [2] с. : ил.</w:t>
      </w:r>
    </w:p>
    <w:p w:rsidR="002208D0" w:rsidRPr="00AE13CF" w:rsidRDefault="002208D0" w:rsidP="00CA209A">
      <w:pPr>
        <w:pStyle w:val="a3"/>
        <w:rPr>
          <w:rFonts w:ascii="Times New Roman" w:hAnsi="Times New Roman" w:cs="Times New Roman"/>
          <w:iCs/>
        </w:rPr>
      </w:pPr>
      <w:r w:rsidRPr="00AE13CF">
        <w:rPr>
          <w:rFonts w:ascii="Times New Roman" w:hAnsi="Times New Roman" w:cs="Times New Roman"/>
          <w:iCs/>
        </w:rPr>
        <w:t>2. Основы теории коммуникации : методические рекомендации для 2-3 курсов ФГО специальности 030602 - Связи с общественностью / Новосиб. гос. техн. ун-т ; [сост. Н. А. Денисенко]. - Новосибирск, 2006. - 18, [2] с.</w:t>
      </w:r>
    </w:p>
    <w:p w:rsidR="002208D0" w:rsidRPr="00AE13CF" w:rsidRDefault="002208D0" w:rsidP="00CA209A">
      <w:pPr>
        <w:pStyle w:val="a3"/>
        <w:rPr>
          <w:rFonts w:ascii="Times New Roman" w:hAnsi="Times New Roman" w:cs="Times New Roman"/>
          <w:b/>
          <w:iCs/>
        </w:rPr>
      </w:pPr>
    </w:p>
    <w:p w:rsidR="002208D0" w:rsidRPr="00AE13CF" w:rsidRDefault="002208D0" w:rsidP="00CA209A">
      <w:pPr>
        <w:pStyle w:val="a3"/>
        <w:rPr>
          <w:rFonts w:ascii="Times New Roman" w:hAnsi="Times New Roman" w:cs="Times New Roman"/>
          <w:b/>
          <w:iCs/>
        </w:rPr>
      </w:pPr>
      <w:r w:rsidRPr="00AE13CF">
        <w:rPr>
          <w:rFonts w:ascii="Times New Roman" w:hAnsi="Times New Roman" w:cs="Times New Roman"/>
          <w:b/>
          <w:iCs/>
        </w:rPr>
        <w:t>В электронном виде</w:t>
      </w:r>
    </w:p>
    <w:p w:rsidR="002208D0" w:rsidRPr="00AE13CF" w:rsidRDefault="002208D0" w:rsidP="00CA209A">
      <w:pPr>
        <w:pStyle w:val="a3"/>
        <w:rPr>
          <w:rFonts w:ascii="Times New Roman" w:hAnsi="Times New Roman" w:cs="Times New Roman"/>
          <w:iCs/>
        </w:rPr>
      </w:pPr>
      <w:r w:rsidRPr="00AE13CF">
        <w:rPr>
          <w:rFonts w:ascii="Times New Roman" w:hAnsi="Times New Roman" w:cs="Times New Roman"/>
          <w:iCs/>
        </w:rPr>
        <w:t xml:space="preserve">1. Денисенко Н. А. Основы теории коммуникаций. Интернет как средство массовой коммуникации : учебное пособие / Н. А. Денисенко ; Новосиб. гос. техн. ун-т, Фак. гуманитар. образования. - Новосибирск, 2008. - 42, [2] с. : ил.. - Режим доступа: </w:t>
      </w:r>
      <w:r>
        <w:rPr>
          <w:rFonts w:ascii="Times New Roman" w:hAnsi="Times New Roman" w:cs="Times New Roman"/>
          <w:iCs/>
          <w:lang w:val="en-US"/>
        </w:rPr>
        <w:t>http</w:t>
      </w:r>
      <w:r w:rsidRPr="00AE13CF">
        <w:rPr>
          <w:rFonts w:ascii="Times New Roman" w:hAnsi="Times New Roman" w:cs="Times New Roman"/>
          <w:iCs/>
        </w:rPr>
        <w:t>://</w:t>
      </w:r>
      <w:r>
        <w:rPr>
          <w:rFonts w:ascii="Times New Roman" w:hAnsi="Times New Roman" w:cs="Times New Roman"/>
          <w:iCs/>
          <w:lang w:val="en-US"/>
        </w:rPr>
        <w:t>www</w:t>
      </w:r>
      <w:r w:rsidRPr="00AE13CF">
        <w:rPr>
          <w:rFonts w:ascii="Times New Roman" w:hAnsi="Times New Roman" w:cs="Times New Roman"/>
          <w:iCs/>
        </w:rPr>
        <w:t>.</w:t>
      </w:r>
      <w:r>
        <w:rPr>
          <w:rFonts w:ascii="Times New Roman" w:hAnsi="Times New Roman" w:cs="Times New Roman"/>
          <w:iCs/>
          <w:lang w:val="en-US"/>
        </w:rPr>
        <w:t>library</w:t>
      </w:r>
      <w:r w:rsidRPr="00AE13CF">
        <w:rPr>
          <w:rFonts w:ascii="Times New Roman" w:hAnsi="Times New Roman" w:cs="Times New Roman"/>
          <w:iCs/>
        </w:rPr>
        <w:t>.</w:t>
      </w:r>
      <w:r>
        <w:rPr>
          <w:rFonts w:ascii="Times New Roman" w:hAnsi="Times New Roman" w:cs="Times New Roman"/>
          <w:iCs/>
          <w:lang w:val="en-US"/>
        </w:rPr>
        <w:t>nstu</w:t>
      </w:r>
      <w:r w:rsidRPr="00AE13CF">
        <w:rPr>
          <w:rFonts w:ascii="Times New Roman" w:hAnsi="Times New Roman" w:cs="Times New Roman"/>
          <w:iCs/>
        </w:rPr>
        <w:t>.</w:t>
      </w:r>
      <w:r>
        <w:rPr>
          <w:rFonts w:ascii="Times New Roman" w:hAnsi="Times New Roman" w:cs="Times New Roman"/>
          <w:iCs/>
          <w:lang w:val="en-US"/>
        </w:rPr>
        <w:t>ru</w:t>
      </w:r>
      <w:r w:rsidRPr="00AE13CF">
        <w:rPr>
          <w:rFonts w:ascii="Times New Roman" w:hAnsi="Times New Roman" w:cs="Times New Roman"/>
          <w:iCs/>
        </w:rPr>
        <w:t>/</w:t>
      </w:r>
      <w:r>
        <w:rPr>
          <w:rFonts w:ascii="Times New Roman" w:hAnsi="Times New Roman" w:cs="Times New Roman"/>
          <w:iCs/>
          <w:lang w:val="en-US"/>
        </w:rPr>
        <w:t>fulltext</w:t>
      </w:r>
      <w:r w:rsidRPr="00AE13CF">
        <w:rPr>
          <w:rFonts w:ascii="Times New Roman" w:hAnsi="Times New Roman" w:cs="Times New Roman"/>
          <w:iCs/>
        </w:rPr>
        <w:t>/</w:t>
      </w:r>
      <w:r>
        <w:rPr>
          <w:rFonts w:ascii="Times New Roman" w:hAnsi="Times New Roman" w:cs="Times New Roman"/>
          <w:iCs/>
          <w:lang w:val="en-US"/>
        </w:rPr>
        <w:t>metodics</w:t>
      </w:r>
      <w:r w:rsidRPr="00AE13CF">
        <w:rPr>
          <w:rFonts w:ascii="Times New Roman" w:hAnsi="Times New Roman" w:cs="Times New Roman"/>
          <w:iCs/>
        </w:rPr>
        <w:t>/2008/</w:t>
      </w:r>
      <w:r>
        <w:rPr>
          <w:rFonts w:ascii="Times New Roman" w:hAnsi="Times New Roman" w:cs="Times New Roman"/>
          <w:iCs/>
          <w:lang w:val="en-US"/>
        </w:rPr>
        <w:t>denic</w:t>
      </w:r>
      <w:r w:rsidRPr="00AE13CF">
        <w:rPr>
          <w:rFonts w:ascii="Times New Roman" w:hAnsi="Times New Roman" w:cs="Times New Roman"/>
          <w:iCs/>
        </w:rPr>
        <w:t>.</w:t>
      </w:r>
      <w:r>
        <w:rPr>
          <w:rFonts w:ascii="Times New Roman" w:hAnsi="Times New Roman" w:cs="Times New Roman"/>
          <w:iCs/>
          <w:lang w:val="en-US"/>
        </w:rPr>
        <w:t>rar</w:t>
      </w:r>
    </w:p>
    <w:p w:rsidR="002208D0" w:rsidRPr="00AE13CF" w:rsidRDefault="002208D0" w:rsidP="00CA209A">
      <w:pPr>
        <w:pStyle w:val="a3"/>
        <w:rPr>
          <w:rFonts w:ascii="Times New Roman" w:hAnsi="Times New Roman" w:cs="Times New Roman"/>
          <w:iCs/>
        </w:rPr>
      </w:pPr>
      <w:r w:rsidRPr="00AE13CF">
        <w:rPr>
          <w:rFonts w:ascii="Times New Roman" w:hAnsi="Times New Roman" w:cs="Times New Roman"/>
          <w:iCs/>
        </w:rPr>
        <w:t xml:space="preserve">2. Основы теории коммуникации : методические рекомендации для 2-3 курсов ФГО специальности 030602 - Связи с общественностью / Новосиб. гос. техн. ун-т ; [сост. Н. А. Денисенко]. - Новосибирск, 2006. - 18, [2] с.. - Режим доступа: </w:t>
      </w:r>
      <w:r>
        <w:rPr>
          <w:rFonts w:ascii="Times New Roman" w:hAnsi="Times New Roman" w:cs="Times New Roman"/>
          <w:iCs/>
          <w:lang w:val="en-US"/>
        </w:rPr>
        <w:t>http</w:t>
      </w:r>
      <w:r w:rsidRPr="00AE13CF">
        <w:rPr>
          <w:rFonts w:ascii="Times New Roman" w:hAnsi="Times New Roman" w:cs="Times New Roman"/>
          <w:iCs/>
        </w:rPr>
        <w:t>://</w:t>
      </w:r>
      <w:r>
        <w:rPr>
          <w:rFonts w:ascii="Times New Roman" w:hAnsi="Times New Roman" w:cs="Times New Roman"/>
          <w:iCs/>
          <w:lang w:val="en-US"/>
        </w:rPr>
        <w:t>www</w:t>
      </w:r>
      <w:r w:rsidRPr="00AE13CF">
        <w:rPr>
          <w:rFonts w:ascii="Times New Roman" w:hAnsi="Times New Roman" w:cs="Times New Roman"/>
          <w:iCs/>
        </w:rPr>
        <w:t>.</w:t>
      </w:r>
      <w:r>
        <w:rPr>
          <w:rFonts w:ascii="Times New Roman" w:hAnsi="Times New Roman" w:cs="Times New Roman"/>
          <w:iCs/>
          <w:lang w:val="en-US"/>
        </w:rPr>
        <w:t>library</w:t>
      </w:r>
      <w:r w:rsidRPr="00AE13CF">
        <w:rPr>
          <w:rFonts w:ascii="Times New Roman" w:hAnsi="Times New Roman" w:cs="Times New Roman"/>
          <w:iCs/>
        </w:rPr>
        <w:t>.</w:t>
      </w:r>
      <w:r>
        <w:rPr>
          <w:rFonts w:ascii="Times New Roman" w:hAnsi="Times New Roman" w:cs="Times New Roman"/>
          <w:iCs/>
          <w:lang w:val="en-US"/>
        </w:rPr>
        <w:t>nstu</w:t>
      </w:r>
      <w:r w:rsidRPr="00AE13CF">
        <w:rPr>
          <w:rFonts w:ascii="Times New Roman" w:hAnsi="Times New Roman" w:cs="Times New Roman"/>
          <w:iCs/>
        </w:rPr>
        <w:t>.</w:t>
      </w:r>
      <w:r>
        <w:rPr>
          <w:rFonts w:ascii="Times New Roman" w:hAnsi="Times New Roman" w:cs="Times New Roman"/>
          <w:iCs/>
          <w:lang w:val="en-US"/>
        </w:rPr>
        <w:t>ru</w:t>
      </w:r>
      <w:r w:rsidRPr="00AE13CF">
        <w:rPr>
          <w:rFonts w:ascii="Times New Roman" w:hAnsi="Times New Roman" w:cs="Times New Roman"/>
          <w:iCs/>
        </w:rPr>
        <w:t>/</w:t>
      </w:r>
      <w:r>
        <w:rPr>
          <w:rFonts w:ascii="Times New Roman" w:hAnsi="Times New Roman" w:cs="Times New Roman"/>
          <w:iCs/>
          <w:lang w:val="en-US"/>
        </w:rPr>
        <w:t>fulltext</w:t>
      </w:r>
      <w:r w:rsidRPr="00AE13CF">
        <w:rPr>
          <w:rFonts w:ascii="Times New Roman" w:hAnsi="Times New Roman" w:cs="Times New Roman"/>
          <w:iCs/>
        </w:rPr>
        <w:t>/</w:t>
      </w:r>
      <w:r>
        <w:rPr>
          <w:rFonts w:ascii="Times New Roman" w:hAnsi="Times New Roman" w:cs="Times New Roman"/>
          <w:iCs/>
          <w:lang w:val="en-US"/>
        </w:rPr>
        <w:t>metodics</w:t>
      </w:r>
      <w:r w:rsidRPr="00AE13CF">
        <w:rPr>
          <w:rFonts w:ascii="Times New Roman" w:hAnsi="Times New Roman" w:cs="Times New Roman"/>
          <w:iCs/>
        </w:rPr>
        <w:t>/2006/2006_3263.</w:t>
      </w:r>
      <w:r>
        <w:rPr>
          <w:rFonts w:ascii="Times New Roman" w:hAnsi="Times New Roman" w:cs="Times New Roman"/>
          <w:iCs/>
          <w:lang w:val="en-US"/>
        </w:rPr>
        <w:t>rar</w:t>
      </w:r>
    </w:p>
    <w:p w:rsidR="00BF111E" w:rsidRPr="00AE13CF" w:rsidRDefault="00BF111E" w:rsidP="00CA209A">
      <w:pPr>
        <w:pStyle w:val="a3"/>
        <w:rPr>
          <w:rFonts w:ascii="Times New Roman" w:hAnsi="Times New Roman" w:cs="Times New Roman"/>
          <w:iCs/>
        </w:rPr>
      </w:pPr>
    </w:p>
    <w:p w:rsidR="006A0AC2" w:rsidRPr="003F4311" w:rsidRDefault="00BF111E" w:rsidP="003F4311">
      <w:pPr>
        <w:pStyle w:val="a3"/>
        <w:jc w:val="center"/>
        <w:rPr>
          <w:rFonts w:ascii="Times New Roman" w:hAnsi="Times New Roman" w:cs="Times New Roman"/>
          <w:b/>
        </w:rPr>
      </w:pPr>
      <w:r w:rsidRPr="003F4311">
        <w:rPr>
          <w:rFonts w:ascii="Times New Roman" w:hAnsi="Times New Roman" w:cs="Times New Roman"/>
          <w:b/>
        </w:rPr>
        <w:t>9</w:t>
      </w:r>
      <w:r w:rsidR="006A0AC2" w:rsidRPr="003F4311">
        <w:rPr>
          <w:rFonts w:ascii="Times New Roman" w:hAnsi="Times New Roman" w:cs="Times New Roman"/>
          <w:b/>
        </w:rPr>
        <w:t>. Контролирующие материалы для аттестации студентов по дисциплине</w:t>
      </w:r>
    </w:p>
    <w:p w:rsidR="0016630E" w:rsidRDefault="0016630E" w:rsidP="002208D0">
      <w:pPr>
        <w:rPr>
          <w:iCs/>
        </w:rPr>
      </w:pPr>
      <w:bookmarkStart w:id="15" w:name="r9"/>
      <w:bookmarkEnd w:id="15"/>
    </w:p>
    <w:p w:rsidR="002208D0" w:rsidRPr="002208D0" w:rsidRDefault="002208D0" w:rsidP="002208D0">
      <w:pPr>
        <w:rPr>
          <w:iCs/>
        </w:rPr>
      </w:pPr>
      <w:r w:rsidRPr="002208D0">
        <w:rPr>
          <w:iCs/>
        </w:rPr>
        <w:t xml:space="preserve">Примерные вопросы </w:t>
      </w:r>
      <w:r w:rsidR="0016630E">
        <w:rPr>
          <w:iCs/>
        </w:rPr>
        <w:t>к экзамену (3 семестр)</w:t>
      </w:r>
      <w:r w:rsidRPr="002208D0">
        <w:rPr>
          <w:iCs/>
        </w:rPr>
        <w:t>:</w:t>
      </w:r>
    </w:p>
    <w:p w:rsidR="002208D0" w:rsidRPr="002208D0" w:rsidRDefault="002208D0" w:rsidP="002208D0">
      <w:pPr>
        <w:rPr>
          <w:iCs/>
        </w:rPr>
      </w:pPr>
    </w:p>
    <w:p w:rsidR="002208D0" w:rsidRPr="002208D0" w:rsidRDefault="002208D0" w:rsidP="002208D0">
      <w:pPr>
        <w:rPr>
          <w:iCs/>
        </w:rPr>
      </w:pPr>
      <w:r w:rsidRPr="002208D0">
        <w:rPr>
          <w:iCs/>
        </w:rPr>
        <w:t xml:space="preserve">1. Социально- экономические  причины возникновения и развития связей с общественностью </w:t>
      </w:r>
    </w:p>
    <w:p w:rsidR="002208D0" w:rsidRPr="002208D0" w:rsidRDefault="002208D0" w:rsidP="002208D0">
      <w:pPr>
        <w:rPr>
          <w:iCs/>
        </w:rPr>
      </w:pPr>
      <w:r w:rsidRPr="002208D0">
        <w:rPr>
          <w:iCs/>
        </w:rPr>
        <w:t xml:space="preserve">2. Механизмы регулирования деятельности в сфере связей с общественностью. </w:t>
      </w:r>
    </w:p>
    <w:p w:rsidR="002208D0" w:rsidRPr="002208D0" w:rsidRDefault="002208D0" w:rsidP="002208D0">
      <w:pPr>
        <w:rPr>
          <w:iCs/>
        </w:rPr>
      </w:pPr>
      <w:r w:rsidRPr="002208D0">
        <w:rPr>
          <w:iCs/>
        </w:rPr>
        <w:t>3. Основные организационные структуры в связях с общественностью</w:t>
      </w:r>
    </w:p>
    <w:p w:rsidR="002208D0" w:rsidRPr="002208D0" w:rsidRDefault="002208D0" w:rsidP="002208D0">
      <w:pPr>
        <w:rPr>
          <w:iCs/>
        </w:rPr>
      </w:pPr>
      <w:r w:rsidRPr="002208D0">
        <w:rPr>
          <w:iCs/>
        </w:rPr>
        <w:t>4. Каналы  выхода на различные аудитории</w:t>
      </w:r>
    </w:p>
    <w:p w:rsidR="002208D0" w:rsidRPr="002208D0" w:rsidRDefault="002208D0" w:rsidP="002208D0">
      <w:pPr>
        <w:rPr>
          <w:iCs/>
        </w:rPr>
      </w:pPr>
      <w:r w:rsidRPr="002208D0">
        <w:rPr>
          <w:iCs/>
        </w:rPr>
        <w:t>5. Стратегию и тактику использования СМИ в связях с общественностью</w:t>
      </w:r>
    </w:p>
    <w:p w:rsidR="002208D0" w:rsidRPr="002208D0" w:rsidRDefault="002208D0" w:rsidP="002208D0">
      <w:pPr>
        <w:rPr>
          <w:iCs/>
        </w:rPr>
      </w:pPr>
      <w:r w:rsidRPr="002208D0">
        <w:rPr>
          <w:iCs/>
        </w:rPr>
        <w:t>6. Виды рабочих мероприятий, используемых в СО</w:t>
      </w:r>
    </w:p>
    <w:p w:rsidR="002208D0" w:rsidRPr="002208D0" w:rsidRDefault="002208D0" w:rsidP="002208D0">
      <w:pPr>
        <w:rPr>
          <w:iCs/>
        </w:rPr>
      </w:pPr>
      <w:r w:rsidRPr="002208D0">
        <w:rPr>
          <w:iCs/>
        </w:rPr>
        <w:t>7. Виды документов, составляющих документооборот в СО</w:t>
      </w:r>
    </w:p>
    <w:p w:rsidR="002208D0" w:rsidRPr="002208D0" w:rsidRDefault="002208D0" w:rsidP="002208D0">
      <w:pPr>
        <w:rPr>
          <w:iCs/>
        </w:rPr>
      </w:pPr>
      <w:r w:rsidRPr="002208D0">
        <w:rPr>
          <w:iCs/>
        </w:rPr>
        <w:t>8. Методы исследований в области связей с общественностью</w:t>
      </w:r>
    </w:p>
    <w:p w:rsidR="002208D0" w:rsidRPr="002208D0" w:rsidRDefault="002208D0" w:rsidP="002208D0">
      <w:pPr>
        <w:rPr>
          <w:iCs/>
        </w:rPr>
      </w:pPr>
      <w:r w:rsidRPr="002208D0">
        <w:rPr>
          <w:iCs/>
        </w:rPr>
        <w:t>9. "Международные и национальные профессиональные  объединения специалистов в области связей с общественностью"</w:t>
      </w:r>
    </w:p>
    <w:p w:rsidR="002208D0" w:rsidRPr="002208D0" w:rsidRDefault="002208D0" w:rsidP="002208D0">
      <w:pPr>
        <w:rPr>
          <w:iCs/>
        </w:rPr>
      </w:pPr>
      <w:r w:rsidRPr="002208D0">
        <w:rPr>
          <w:iCs/>
        </w:rPr>
        <w:t xml:space="preserve">10. Причины  политические причины возникновения и развития связей с общественностью </w:t>
      </w:r>
    </w:p>
    <w:p w:rsidR="002208D0" w:rsidRPr="002208D0" w:rsidRDefault="002208D0" w:rsidP="002208D0">
      <w:pPr>
        <w:rPr>
          <w:iCs/>
        </w:rPr>
      </w:pPr>
    </w:p>
    <w:p w:rsidR="002208D0" w:rsidRPr="002208D0" w:rsidRDefault="002208D0" w:rsidP="002208D0">
      <w:pPr>
        <w:rPr>
          <w:iCs/>
        </w:rPr>
      </w:pPr>
      <w:r w:rsidRPr="002208D0">
        <w:rPr>
          <w:iCs/>
        </w:rPr>
        <w:t>Примерные в</w:t>
      </w:r>
      <w:r w:rsidR="0016630E">
        <w:rPr>
          <w:iCs/>
        </w:rPr>
        <w:t>о</w:t>
      </w:r>
      <w:r w:rsidRPr="002208D0">
        <w:rPr>
          <w:iCs/>
        </w:rPr>
        <w:t>просы к экзамену</w:t>
      </w:r>
      <w:r w:rsidR="0016630E">
        <w:rPr>
          <w:iCs/>
        </w:rPr>
        <w:t xml:space="preserve"> (4 семестр)</w:t>
      </w:r>
      <w:r w:rsidRPr="002208D0">
        <w:rPr>
          <w:iCs/>
        </w:rPr>
        <w:t>:</w:t>
      </w:r>
    </w:p>
    <w:p w:rsidR="002208D0" w:rsidRPr="002208D0" w:rsidRDefault="002208D0" w:rsidP="002208D0">
      <w:pPr>
        <w:rPr>
          <w:iCs/>
        </w:rPr>
      </w:pPr>
    </w:p>
    <w:p w:rsidR="002208D0" w:rsidRPr="002208D0" w:rsidRDefault="002208D0" w:rsidP="002208D0">
      <w:pPr>
        <w:rPr>
          <w:iCs/>
        </w:rPr>
      </w:pPr>
      <w:r w:rsidRPr="002208D0">
        <w:rPr>
          <w:iCs/>
        </w:rPr>
        <w:t>1.</w:t>
      </w:r>
      <w:r w:rsidRPr="002208D0">
        <w:rPr>
          <w:iCs/>
        </w:rPr>
        <w:tab/>
        <w:t>Исторические вехи возникновения коммуникации в социуме</w:t>
      </w:r>
    </w:p>
    <w:p w:rsidR="002208D0" w:rsidRPr="002208D0" w:rsidRDefault="002208D0" w:rsidP="002208D0">
      <w:pPr>
        <w:rPr>
          <w:iCs/>
        </w:rPr>
      </w:pPr>
      <w:r w:rsidRPr="002208D0">
        <w:rPr>
          <w:iCs/>
        </w:rPr>
        <w:t>2.</w:t>
      </w:r>
      <w:r w:rsidRPr="002208D0">
        <w:rPr>
          <w:iCs/>
        </w:rPr>
        <w:tab/>
        <w:t>Коммуникативные процессы</w:t>
      </w:r>
    </w:p>
    <w:p w:rsidR="002208D0" w:rsidRPr="002208D0" w:rsidRDefault="002208D0" w:rsidP="002208D0">
      <w:pPr>
        <w:rPr>
          <w:iCs/>
        </w:rPr>
      </w:pPr>
      <w:r w:rsidRPr="002208D0">
        <w:rPr>
          <w:iCs/>
        </w:rPr>
        <w:t>3.</w:t>
      </w:r>
      <w:r w:rsidRPr="002208D0">
        <w:rPr>
          <w:iCs/>
        </w:rPr>
        <w:tab/>
        <w:t>Структура коммуникативного процесса</w:t>
      </w:r>
    </w:p>
    <w:p w:rsidR="002208D0" w:rsidRPr="002208D0" w:rsidRDefault="002208D0" w:rsidP="002208D0">
      <w:pPr>
        <w:rPr>
          <w:iCs/>
        </w:rPr>
      </w:pPr>
      <w:r w:rsidRPr="002208D0">
        <w:rPr>
          <w:iCs/>
        </w:rPr>
        <w:t>4.</w:t>
      </w:r>
      <w:r w:rsidRPr="002208D0">
        <w:rPr>
          <w:iCs/>
        </w:rPr>
        <w:tab/>
        <w:t>Составные части коммуникативной цепи (Коммуникатор)</w:t>
      </w:r>
    </w:p>
    <w:p w:rsidR="002208D0" w:rsidRPr="002208D0" w:rsidRDefault="002208D0" w:rsidP="002208D0">
      <w:pPr>
        <w:rPr>
          <w:iCs/>
        </w:rPr>
      </w:pPr>
      <w:r w:rsidRPr="002208D0">
        <w:rPr>
          <w:iCs/>
        </w:rPr>
        <w:t>5.</w:t>
      </w:r>
      <w:r w:rsidRPr="002208D0">
        <w:rPr>
          <w:iCs/>
        </w:rPr>
        <w:tab/>
        <w:t>Содержание коммуникативной цепи</w:t>
      </w:r>
    </w:p>
    <w:p w:rsidR="002208D0" w:rsidRPr="002208D0" w:rsidRDefault="002208D0" w:rsidP="002208D0">
      <w:pPr>
        <w:rPr>
          <w:iCs/>
        </w:rPr>
      </w:pPr>
      <w:r w:rsidRPr="002208D0">
        <w:rPr>
          <w:iCs/>
        </w:rPr>
        <w:t>6.</w:t>
      </w:r>
      <w:r w:rsidRPr="002208D0">
        <w:rPr>
          <w:iCs/>
        </w:rPr>
        <w:tab/>
        <w:t>Аудитория, как часть коммуникативной цепи</w:t>
      </w:r>
    </w:p>
    <w:p w:rsidR="002208D0" w:rsidRPr="002208D0" w:rsidRDefault="002208D0" w:rsidP="002208D0">
      <w:pPr>
        <w:rPr>
          <w:iCs/>
        </w:rPr>
      </w:pPr>
      <w:r w:rsidRPr="002208D0">
        <w:rPr>
          <w:iCs/>
        </w:rPr>
        <w:t>7.</w:t>
      </w:r>
      <w:r w:rsidRPr="002208D0">
        <w:rPr>
          <w:iCs/>
        </w:rPr>
        <w:tab/>
        <w:t>Межличностная коммуникация</w:t>
      </w:r>
    </w:p>
    <w:p w:rsidR="002208D0" w:rsidRPr="002208D0" w:rsidRDefault="002208D0" w:rsidP="002208D0">
      <w:pPr>
        <w:rPr>
          <w:iCs/>
        </w:rPr>
      </w:pPr>
      <w:r w:rsidRPr="002208D0">
        <w:rPr>
          <w:iCs/>
        </w:rPr>
        <w:t>8.</w:t>
      </w:r>
      <w:r w:rsidRPr="002208D0">
        <w:rPr>
          <w:iCs/>
        </w:rPr>
        <w:tab/>
        <w:t>Факторы общения с конкретным коммуникатором (престижность, надежность, доврительность)</w:t>
      </w:r>
    </w:p>
    <w:p w:rsidR="002208D0" w:rsidRPr="002208D0" w:rsidRDefault="002208D0" w:rsidP="002208D0">
      <w:pPr>
        <w:rPr>
          <w:iCs/>
        </w:rPr>
      </w:pPr>
      <w:r w:rsidRPr="002208D0">
        <w:rPr>
          <w:iCs/>
        </w:rPr>
        <w:t>9.</w:t>
      </w:r>
      <w:r w:rsidRPr="002208D0">
        <w:rPr>
          <w:iCs/>
        </w:rPr>
        <w:tab/>
        <w:t>Классическая типология знаков Ч. Пирса.</w:t>
      </w:r>
    </w:p>
    <w:p w:rsidR="002208D0" w:rsidRPr="002208D0" w:rsidRDefault="002208D0" w:rsidP="002208D0">
      <w:pPr>
        <w:rPr>
          <w:iCs/>
        </w:rPr>
      </w:pPr>
      <w:r w:rsidRPr="002208D0">
        <w:rPr>
          <w:iCs/>
        </w:rPr>
        <w:t>10.</w:t>
      </w:r>
      <w:r w:rsidRPr="002208D0">
        <w:rPr>
          <w:iCs/>
        </w:rPr>
        <w:tab/>
        <w:t>Язык коммуникации</w:t>
      </w:r>
    </w:p>
    <w:p w:rsidR="002208D0" w:rsidRPr="002208D0" w:rsidRDefault="002208D0" w:rsidP="002208D0">
      <w:pPr>
        <w:rPr>
          <w:iCs/>
        </w:rPr>
      </w:pPr>
      <w:r w:rsidRPr="002208D0">
        <w:rPr>
          <w:iCs/>
        </w:rPr>
        <w:t>11.</w:t>
      </w:r>
      <w:r w:rsidRPr="002208D0">
        <w:rPr>
          <w:iCs/>
        </w:rPr>
        <w:tab/>
        <w:t>Семиотика языка: синтактика, семантика, прагматика</w:t>
      </w:r>
    </w:p>
    <w:p w:rsidR="002208D0" w:rsidRPr="002208D0" w:rsidRDefault="002208D0" w:rsidP="002208D0">
      <w:pPr>
        <w:rPr>
          <w:iCs/>
        </w:rPr>
      </w:pPr>
      <w:r w:rsidRPr="002208D0">
        <w:rPr>
          <w:iCs/>
        </w:rPr>
        <w:t>12.</w:t>
      </w:r>
      <w:r w:rsidRPr="002208D0">
        <w:rPr>
          <w:iCs/>
        </w:rPr>
        <w:tab/>
        <w:t>Информация как передача когнитивной, волюативной и экспрессивной структуры</w:t>
      </w:r>
    </w:p>
    <w:p w:rsidR="002208D0" w:rsidRPr="002208D0" w:rsidRDefault="002208D0" w:rsidP="002208D0">
      <w:pPr>
        <w:rPr>
          <w:iCs/>
        </w:rPr>
      </w:pPr>
      <w:r w:rsidRPr="002208D0">
        <w:rPr>
          <w:iCs/>
        </w:rPr>
        <w:t>13.</w:t>
      </w:r>
      <w:r w:rsidRPr="002208D0">
        <w:rPr>
          <w:iCs/>
        </w:rPr>
        <w:tab/>
        <w:t>Сфера производства информации и сферы ее потребления</w:t>
      </w:r>
    </w:p>
    <w:p w:rsidR="002208D0" w:rsidRPr="002208D0" w:rsidRDefault="002208D0" w:rsidP="002208D0">
      <w:pPr>
        <w:rPr>
          <w:iCs/>
        </w:rPr>
      </w:pPr>
      <w:r w:rsidRPr="002208D0">
        <w:rPr>
          <w:iCs/>
        </w:rPr>
        <w:t>14.</w:t>
      </w:r>
      <w:r w:rsidRPr="002208D0">
        <w:rPr>
          <w:iCs/>
        </w:rPr>
        <w:tab/>
        <w:t>Аудитория коммуникации: объективные и субъективные характеристики</w:t>
      </w:r>
    </w:p>
    <w:p w:rsidR="002208D0" w:rsidRPr="002208D0" w:rsidRDefault="002208D0" w:rsidP="002208D0">
      <w:pPr>
        <w:rPr>
          <w:iCs/>
        </w:rPr>
      </w:pPr>
      <w:r w:rsidRPr="002208D0">
        <w:rPr>
          <w:iCs/>
        </w:rPr>
        <w:t>15.</w:t>
      </w:r>
      <w:r w:rsidRPr="002208D0">
        <w:rPr>
          <w:iCs/>
        </w:rPr>
        <w:tab/>
        <w:t>Факторы и барьеры коммуникации</w:t>
      </w:r>
    </w:p>
    <w:p w:rsidR="002208D0" w:rsidRPr="002208D0" w:rsidRDefault="002208D0" w:rsidP="002208D0">
      <w:pPr>
        <w:rPr>
          <w:iCs/>
        </w:rPr>
      </w:pPr>
      <w:r w:rsidRPr="002208D0">
        <w:rPr>
          <w:iCs/>
        </w:rPr>
        <w:lastRenderedPageBreak/>
        <w:t>16.</w:t>
      </w:r>
      <w:r w:rsidRPr="002208D0">
        <w:rPr>
          <w:iCs/>
        </w:rPr>
        <w:tab/>
        <w:t>Психологические барьеры коммуникации</w:t>
      </w:r>
    </w:p>
    <w:p w:rsidR="002208D0" w:rsidRPr="002208D0" w:rsidRDefault="002208D0" w:rsidP="002208D0">
      <w:pPr>
        <w:rPr>
          <w:iCs/>
        </w:rPr>
      </w:pPr>
      <w:r w:rsidRPr="002208D0">
        <w:rPr>
          <w:iCs/>
        </w:rPr>
        <w:t>17.</w:t>
      </w:r>
      <w:r w:rsidRPr="002208D0">
        <w:rPr>
          <w:iCs/>
        </w:rPr>
        <w:tab/>
        <w:t>Социальные барьеры коммуникации</w:t>
      </w:r>
    </w:p>
    <w:p w:rsidR="002208D0" w:rsidRPr="002208D0" w:rsidRDefault="002208D0" w:rsidP="002208D0">
      <w:pPr>
        <w:rPr>
          <w:iCs/>
        </w:rPr>
      </w:pPr>
      <w:r w:rsidRPr="002208D0">
        <w:rPr>
          <w:iCs/>
        </w:rPr>
        <w:t>18.</w:t>
      </w:r>
      <w:r w:rsidRPr="002208D0">
        <w:rPr>
          <w:iCs/>
        </w:rPr>
        <w:tab/>
        <w:t>Языковые барьеры коммуникации</w:t>
      </w:r>
    </w:p>
    <w:p w:rsidR="002208D0" w:rsidRPr="002208D0" w:rsidRDefault="002208D0" w:rsidP="002208D0">
      <w:pPr>
        <w:rPr>
          <w:iCs/>
        </w:rPr>
      </w:pPr>
      <w:r w:rsidRPr="002208D0">
        <w:rPr>
          <w:iCs/>
        </w:rPr>
        <w:t>19.</w:t>
      </w:r>
      <w:r w:rsidRPr="002208D0">
        <w:rPr>
          <w:iCs/>
        </w:rPr>
        <w:tab/>
        <w:t>Понятие эффективности коммуникации</w:t>
      </w:r>
    </w:p>
    <w:p w:rsidR="002208D0" w:rsidRDefault="002208D0" w:rsidP="002208D0">
      <w:pPr>
        <w:rPr>
          <w:iCs/>
        </w:rPr>
      </w:pPr>
      <w:r w:rsidRPr="002208D0">
        <w:rPr>
          <w:iCs/>
        </w:rPr>
        <w:t>20.</w:t>
      </w:r>
      <w:r w:rsidRPr="002208D0">
        <w:rPr>
          <w:iCs/>
        </w:rPr>
        <w:tab/>
        <w:t>Индивидуальное и институциональное в коммуникаторе</w:t>
      </w:r>
    </w:p>
    <w:p w:rsidR="0016630E" w:rsidRDefault="0016630E" w:rsidP="002208D0">
      <w:pPr>
        <w:rPr>
          <w:iCs/>
        </w:rPr>
      </w:pPr>
    </w:p>
    <w:p w:rsidR="0016630E" w:rsidRDefault="0016630E" w:rsidP="002208D0">
      <w:pPr>
        <w:rPr>
          <w:iCs/>
        </w:rPr>
      </w:pPr>
    </w:p>
    <w:p w:rsidR="0016630E" w:rsidRDefault="0016630E" w:rsidP="002208D0">
      <w:pPr>
        <w:rPr>
          <w:iCs/>
        </w:rPr>
        <w:sectPr w:rsidR="0016630E" w:rsidSect="002208D0">
          <w:footerReference w:type="even" r:id="rId7"/>
          <w:footerReference w:type="default" r:id="rId8"/>
          <w:pgSz w:w="11906" w:h="16838"/>
          <w:pgMar w:top="1134" w:right="851" w:bottom="1134" w:left="1418" w:header="709" w:footer="709" w:gutter="0"/>
          <w:cols w:space="708"/>
          <w:docGrid w:linePitch="360"/>
        </w:sectPr>
      </w:pPr>
    </w:p>
    <w:p w:rsidR="002208D0" w:rsidRDefault="002208D0">
      <w:pPr>
        <w:rPr>
          <w:rFonts w:ascii="Verdana" w:hAnsi="Verdana"/>
          <w:b/>
          <w:bCs/>
          <w:color w:val="000000"/>
          <w:sz w:val="20"/>
          <w:szCs w:val="20"/>
        </w:rPr>
      </w:pPr>
      <w:r>
        <w:rPr>
          <w:rFonts w:ascii="Verdana" w:hAnsi="Verdana"/>
          <w:b/>
          <w:bCs/>
          <w:color w:val="000000"/>
          <w:sz w:val="20"/>
          <w:szCs w:val="20"/>
        </w:rPr>
        <w:lastRenderedPageBreak/>
        <w:t>Электронный учебно-методический комплекс</w:t>
      </w:r>
    </w:p>
    <w:p w:rsidR="002208D0" w:rsidRDefault="002208D0">
      <w:r>
        <w:rPr>
          <w:rFonts w:ascii="Verdana" w:hAnsi="Verdana"/>
          <w:b/>
          <w:bCs/>
          <w:color w:val="000000"/>
          <w:sz w:val="20"/>
          <w:szCs w:val="20"/>
        </w:rPr>
        <w:t>1. Название курса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b/>
          <w:bCs/>
          <w:color w:val="000000"/>
          <w:sz w:val="27"/>
          <w:szCs w:val="27"/>
        </w:rPr>
        <w:t>Основы теории коммуникации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b/>
          <w:bCs/>
          <w:color w:val="000000"/>
          <w:sz w:val="20"/>
          <w:szCs w:val="20"/>
        </w:rPr>
        <w:t>2. Краткое описание курса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i/>
          <w:iCs/>
          <w:color w:val="000000"/>
          <w:sz w:val="20"/>
          <w:szCs w:val="20"/>
        </w:rPr>
        <w:t>Дисциплина "Основы теории коммуникации" (ОПД.Ф.11)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b/>
          <w:bCs/>
          <w:color w:val="000000"/>
          <w:sz w:val="20"/>
          <w:szCs w:val="20"/>
        </w:rPr>
        <w:t>3. Полное описание курса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i/>
          <w:iCs/>
          <w:color w:val="000000"/>
          <w:sz w:val="20"/>
          <w:szCs w:val="20"/>
        </w:rPr>
        <w:t>Дисциплина "Основы теории коммуникации" (ОПД.Ф.11)читается на 4 (зачет)и 5 (экзамен) семестрах.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b/>
          <w:bCs/>
          <w:color w:val="000000"/>
          <w:sz w:val="20"/>
          <w:szCs w:val="20"/>
        </w:rPr>
        <w:t>4. Преподаватель</w:t>
      </w:r>
      <w:r>
        <w:rPr>
          <w:rFonts w:ascii="Verdana" w:hAnsi="Verdana"/>
          <w:color w:val="000000"/>
          <w:sz w:val="20"/>
          <w:szCs w:val="20"/>
        </w:rPr>
        <w:t>: Паршукова Галина Борисовна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b/>
          <w:bCs/>
          <w:color w:val="000000"/>
          <w:sz w:val="20"/>
          <w:szCs w:val="20"/>
        </w:rPr>
        <w:t>5.</w:t>
      </w:r>
      <w:r>
        <w:rPr>
          <w:rStyle w:val="apple-converted-space"/>
          <w:rFonts w:ascii="Verdana" w:hAnsi="Verdana"/>
          <w:b/>
          <w:bCs/>
          <w:color w:val="000000"/>
          <w:sz w:val="20"/>
          <w:szCs w:val="20"/>
        </w:rPr>
        <w:t> </w:t>
      </w:r>
      <w:r>
        <w:rPr>
          <w:rFonts w:ascii="Verdana" w:hAnsi="Verdana"/>
          <w:color w:val="000000"/>
          <w:sz w:val="20"/>
          <w:szCs w:val="20"/>
        </w:rPr>
        <w:t>Курс</w:t>
      </w:r>
      <w:r>
        <w:rPr>
          <w:rStyle w:val="apple-converted-space"/>
          <w:rFonts w:ascii="Verdana" w:hAnsi="Verdana"/>
          <w:color w:val="000000"/>
          <w:sz w:val="20"/>
          <w:szCs w:val="20"/>
        </w:rPr>
        <w:t> </w:t>
      </w:r>
      <w:r>
        <w:rPr>
          <w:rFonts w:ascii="Verdana" w:hAnsi="Verdana"/>
          <w:b/>
          <w:bCs/>
          <w:color w:val="000000"/>
          <w:sz w:val="20"/>
          <w:szCs w:val="20"/>
        </w:rPr>
        <w:t>отображается</w:t>
      </w:r>
      <w:r>
        <w:rPr>
          <w:rStyle w:val="apple-converted-space"/>
          <w:rFonts w:ascii="Verdana" w:hAnsi="Verdana"/>
          <w:color w:val="000000"/>
          <w:sz w:val="20"/>
          <w:szCs w:val="20"/>
        </w:rPr>
        <w:t> </w:t>
      </w:r>
      <w:r>
        <w:rPr>
          <w:rFonts w:ascii="Verdana" w:hAnsi="Verdana"/>
          <w:color w:val="000000"/>
          <w:sz w:val="20"/>
          <w:szCs w:val="20"/>
        </w:rPr>
        <w:t>в списке курсов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b/>
          <w:bCs/>
          <w:color w:val="000000"/>
          <w:sz w:val="20"/>
          <w:szCs w:val="20"/>
        </w:rPr>
        <w:t>6. Доступ к материалам курса</w:t>
      </w:r>
      <w:r>
        <w:rPr>
          <w:rFonts w:ascii="Verdana" w:hAnsi="Verdana"/>
          <w:color w:val="000000"/>
          <w:sz w:val="20"/>
          <w:szCs w:val="20"/>
        </w:rPr>
        <w:br/>
        <w:t>Для студентов</w:t>
      </w:r>
      <w:r>
        <w:rPr>
          <w:rStyle w:val="apple-converted-space"/>
          <w:rFonts w:ascii="Verdana" w:hAnsi="Verdana"/>
          <w:color w:val="000000"/>
          <w:sz w:val="20"/>
          <w:szCs w:val="20"/>
        </w:rPr>
        <w:t> </w:t>
      </w:r>
      <w:r>
        <w:rPr>
          <w:rFonts w:ascii="Verdana" w:hAnsi="Verdana"/>
          <w:b/>
          <w:bCs/>
          <w:color w:val="000000"/>
          <w:sz w:val="20"/>
          <w:szCs w:val="20"/>
        </w:rPr>
        <w:t>очной</w:t>
      </w:r>
      <w:r>
        <w:rPr>
          <w:rStyle w:val="apple-converted-space"/>
          <w:rFonts w:ascii="Verdana" w:hAnsi="Verdana"/>
          <w:color w:val="000000"/>
          <w:sz w:val="20"/>
          <w:szCs w:val="20"/>
        </w:rPr>
        <w:t> </w:t>
      </w:r>
      <w:r>
        <w:rPr>
          <w:rFonts w:ascii="Verdana" w:hAnsi="Verdana"/>
          <w:color w:val="000000"/>
          <w:sz w:val="20"/>
          <w:szCs w:val="20"/>
        </w:rPr>
        <w:t>формы обучения</w:t>
      </w:r>
      <w:r>
        <w:rPr>
          <w:rStyle w:val="apple-converted-space"/>
          <w:rFonts w:ascii="Verdana" w:hAnsi="Verdana"/>
          <w:color w:val="000000"/>
          <w:sz w:val="20"/>
          <w:szCs w:val="20"/>
        </w:rPr>
        <w:t> </w:t>
      </w:r>
      <w:r>
        <w:rPr>
          <w:rFonts w:ascii="Verdana" w:hAnsi="Verdana"/>
          <w:b/>
          <w:bCs/>
          <w:color w:val="000000"/>
          <w:sz w:val="20"/>
          <w:szCs w:val="20"/>
        </w:rPr>
        <w:t>материалы курса</w:t>
      </w:r>
      <w:r>
        <w:rPr>
          <w:rStyle w:val="apple-converted-space"/>
          <w:rFonts w:ascii="Verdana" w:hAnsi="Verdana"/>
          <w:color w:val="000000"/>
          <w:sz w:val="20"/>
          <w:szCs w:val="20"/>
        </w:rPr>
        <w:t> </w:t>
      </w:r>
      <w:r>
        <w:rPr>
          <w:rFonts w:ascii="Verdana" w:hAnsi="Verdana"/>
          <w:color w:val="000000"/>
          <w:sz w:val="20"/>
          <w:szCs w:val="20"/>
        </w:rPr>
        <w:t>являются</w:t>
      </w:r>
      <w:r>
        <w:rPr>
          <w:rStyle w:val="apple-converted-space"/>
          <w:rFonts w:ascii="Verdana" w:hAnsi="Verdana"/>
          <w:color w:val="000000"/>
          <w:sz w:val="20"/>
          <w:szCs w:val="20"/>
        </w:rPr>
        <w:t> </w:t>
      </w:r>
      <w:r>
        <w:rPr>
          <w:rFonts w:ascii="Verdana" w:hAnsi="Verdana"/>
          <w:b/>
          <w:bCs/>
          <w:color w:val="000000"/>
          <w:sz w:val="20"/>
          <w:szCs w:val="20"/>
        </w:rPr>
        <w:t>открытыми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b/>
          <w:bCs/>
          <w:color w:val="000000"/>
          <w:sz w:val="20"/>
          <w:szCs w:val="20"/>
        </w:rPr>
        <w:t>7. Специальность/направление</w:t>
      </w:r>
      <w:r>
        <w:rPr>
          <w:rFonts w:ascii="Verdana" w:hAnsi="Verdana"/>
          <w:color w:val="000000"/>
          <w:sz w:val="20"/>
          <w:szCs w:val="20"/>
        </w:rPr>
        <w:br/>
        <w:t>Специальность: 030602 Связи с общественностью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b/>
          <w:bCs/>
          <w:color w:val="000000"/>
          <w:sz w:val="20"/>
          <w:szCs w:val="20"/>
        </w:rPr>
        <w:t>8. Адрес курса в Интернет (ссылка)</w:t>
      </w:r>
      <w:r>
        <w:rPr>
          <w:rFonts w:ascii="Verdana" w:hAnsi="Verdana"/>
          <w:color w:val="000000"/>
          <w:sz w:val="20"/>
          <w:szCs w:val="20"/>
        </w:rPr>
        <w:br/>
        <w:t>http://courses.edu.nstu.ru/index.php?show=155&amp;curs=1838</w:t>
      </w:r>
    </w:p>
    <w:p w:rsidR="00BF111E" w:rsidRDefault="00BF111E" w:rsidP="002208D0">
      <w:pPr>
        <w:rPr>
          <w:iCs/>
        </w:rPr>
      </w:pPr>
    </w:p>
    <w:sectPr w:rsidR="00BF111E" w:rsidSect="00DF196F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712C0" w:rsidRDefault="004712C0">
      <w:r>
        <w:separator/>
      </w:r>
    </w:p>
  </w:endnote>
  <w:endnote w:type="continuationSeparator" w:id="0">
    <w:p w:rsidR="004712C0" w:rsidRDefault="004712C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Sans Serif">
    <w:altName w:val="Times New Roman"/>
    <w:panose1 w:val="00000000000000000000"/>
    <w:charset w:val="CC"/>
    <w:family w:val="auto"/>
    <w:notTrueType/>
    <w:pitch w:val="default"/>
    <w:sig w:usb0="00000001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7E8F" w:rsidRDefault="006C76BF" w:rsidP="00312684">
    <w:pPr>
      <w:pStyle w:val="ab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B57E8F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B57E8F" w:rsidRDefault="00B57E8F">
    <w:pPr>
      <w:pStyle w:val="ab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7E8F" w:rsidRDefault="006C76BF" w:rsidP="00312684">
    <w:pPr>
      <w:pStyle w:val="ab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B57E8F">
      <w:rPr>
        <w:rStyle w:val="ac"/>
      </w:rPr>
      <w:instrText xml:space="preserve">PAGE  </w:instrText>
    </w:r>
    <w:r>
      <w:rPr>
        <w:rStyle w:val="ac"/>
      </w:rPr>
      <w:fldChar w:fldCharType="separate"/>
    </w:r>
    <w:r w:rsidR="007244D3">
      <w:rPr>
        <w:rStyle w:val="ac"/>
        <w:noProof/>
      </w:rPr>
      <w:t>11</w:t>
    </w:r>
    <w:r>
      <w:rPr>
        <w:rStyle w:val="ac"/>
      </w:rPr>
      <w:fldChar w:fldCharType="end"/>
    </w:r>
  </w:p>
  <w:p w:rsidR="00B57E8F" w:rsidRPr="002208D0" w:rsidRDefault="00B57E8F">
    <w:pPr>
      <w:pStyle w:val="ab"/>
      <w:rPr>
        <w:i/>
        <w:sz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712C0" w:rsidRDefault="004712C0">
      <w:r>
        <w:separator/>
      </w:r>
    </w:p>
  </w:footnote>
  <w:footnote w:type="continuationSeparator" w:id="0">
    <w:p w:rsidR="004712C0" w:rsidRDefault="004712C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033B26"/>
    <w:multiLevelType w:val="hybridMultilevel"/>
    <w:tmpl w:val="F20EB47C"/>
    <w:lvl w:ilvl="0" w:tplc="FE34CF2C">
      <w:start w:val="1"/>
      <w:numFmt w:val="bullet"/>
      <w:lvlText w:val=""/>
      <w:lvlJc w:val="left"/>
      <w:pPr>
        <w:tabs>
          <w:tab w:val="num" w:pos="-363"/>
        </w:tabs>
        <w:ind w:left="0" w:hanging="360"/>
      </w:pPr>
      <w:rPr>
        <w:rFonts w:ascii="Symbol" w:hAnsi="Symbol" w:hint="default"/>
      </w:rPr>
    </w:lvl>
    <w:lvl w:ilvl="1" w:tplc="846E08C4">
      <w:start w:val="1"/>
      <w:numFmt w:val="decimal"/>
      <w:lvlText w:val="%2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">
    <w:nsid w:val="2692797D"/>
    <w:multiLevelType w:val="hybridMultilevel"/>
    <w:tmpl w:val="3F24BE12"/>
    <w:lvl w:ilvl="0" w:tplc="0419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6AA05BA"/>
    <w:multiLevelType w:val="multilevel"/>
    <w:tmpl w:val="3F24BE12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E685D0C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4">
    <w:nsid w:val="7C813A74"/>
    <w:multiLevelType w:val="hybridMultilevel"/>
    <w:tmpl w:val="57A0E92C"/>
    <w:lvl w:ilvl="0" w:tplc="04190001">
      <w:start w:val="1"/>
      <w:numFmt w:val="bullet"/>
      <w:lvlText w:val=""/>
      <w:lvlJc w:val="left"/>
      <w:pPr>
        <w:ind w:left="19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2700" w:hanging="360"/>
      </w:pPr>
    </w:lvl>
    <w:lvl w:ilvl="2" w:tplc="0419001B" w:tentative="1">
      <w:start w:val="1"/>
      <w:numFmt w:val="lowerRoman"/>
      <w:lvlText w:val="%3."/>
      <w:lvlJc w:val="right"/>
      <w:pPr>
        <w:ind w:left="3420" w:hanging="180"/>
      </w:pPr>
    </w:lvl>
    <w:lvl w:ilvl="3" w:tplc="0419000F" w:tentative="1">
      <w:start w:val="1"/>
      <w:numFmt w:val="decimal"/>
      <w:lvlText w:val="%4."/>
      <w:lvlJc w:val="left"/>
      <w:pPr>
        <w:ind w:left="4140" w:hanging="360"/>
      </w:pPr>
    </w:lvl>
    <w:lvl w:ilvl="4" w:tplc="04190019" w:tentative="1">
      <w:start w:val="1"/>
      <w:numFmt w:val="lowerLetter"/>
      <w:lvlText w:val="%5."/>
      <w:lvlJc w:val="left"/>
      <w:pPr>
        <w:ind w:left="4860" w:hanging="360"/>
      </w:pPr>
    </w:lvl>
    <w:lvl w:ilvl="5" w:tplc="0419001B" w:tentative="1">
      <w:start w:val="1"/>
      <w:numFmt w:val="lowerRoman"/>
      <w:lvlText w:val="%6."/>
      <w:lvlJc w:val="right"/>
      <w:pPr>
        <w:ind w:left="5580" w:hanging="180"/>
      </w:pPr>
    </w:lvl>
    <w:lvl w:ilvl="6" w:tplc="0419000F" w:tentative="1">
      <w:start w:val="1"/>
      <w:numFmt w:val="decimal"/>
      <w:lvlText w:val="%7."/>
      <w:lvlJc w:val="left"/>
      <w:pPr>
        <w:ind w:left="6300" w:hanging="360"/>
      </w:pPr>
    </w:lvl>
    <w:lvl w:ilvl="7" w:tplc="04190019" w:tentative="1">
      <w:start w:val="1"/>
      <w:numFmt w:val="lowerLetter"/>
      <w:lvlText w:val="%8."/>
      <w:lvlJc w:val="left"/>
      <w:pPr>
        <w:ind w:left="7020" w:hanging="360"/>
      </w:pPr>
    </w:lvl>
    <w:lvl w:ilvl="8" w:tplc="0419001B" w:tentative="1">
      <w:start w:val="1"/>
      <w:numFmt w:val="lowerRoman"/>
      <w:lvlText w:val="%9."/>
      <w:lvlJc w:val="right"/>
      <w:pPr>
        <w:ind w:left="7740" w:hanging="180"/>
      </w:pPr>
    </w:lvl>
  </w:abstractNum>
  <w:abstractNum w:abstractNumId="5">
    <w:nsid w:val="7F424BF2"/>
    <w:multiLevelType w:val="hybridMultilevel"/>
    <w:tmpl w:val="9E0EFAD2"/>
    <w:lvl w:ilvl="0" w:tplc="8E746546">
      <w:start w:val="1"/>
      <w:numFmt w:val="decimal"/>
      <w:lvlText w:val="%1."/>
      <w:lvlJc w:val="left"/>
      <w:pPr>
        <w:tabs>
          <w:tab w:val="num" w:pos="218"/>
        </w:tabs>
        <w:ind w:left="21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938"/>
        </w:tabs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658"/>
        </w:tabs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378"/>
        </w:tabs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098"/>
        </w:tabs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818"/>
        </w:tabs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538"/>
        </w:tabs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258"/>
        </w:tabs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978"/>
        </w:tabs>
        <w:ind w:left="5978" w:hanging="180"/>
      </w:pPr>
    </w:lvl>
  </w:abstractNum>
  <w:num w:numId="1">
    <w:abstractNumId w:val="3"/>
  </w:num>
  <w:num w:numId="2">
    <w:abstractNumId w:val="0"/>
  </w:num>
  <w:num w:numId="3">
    <w:abstractNumId w:val="5"/>
  </w:num>
  <w:num w:numId="4">
    <w:abstractNumId w:val="1"/>
  </w:num>
  <w:num w:numId="5">
    <w:abstractNumId w:val="4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stylePaneFormatFilter w:val="3F01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A0AC2"/>
    <w:rsid w:val="0008381F"/>
    <w:rsid w:val="00097057"/>
    <w:rsid w:val="001309FE"/>
    <w:rsid w:val="0016630E"/>
    <w:rsid w:val="00170F00"/>
    <w:rsid w:val="0018245B"/>
    <w:rsid w:val="00205E0A"/>
    <w:rsid w:val="002208D0"/>
    <w:rsid w:val="002A017C"/>
    <w:rsid w:val="002C6C91"/>
    <w:rsid w:val="002D59D0"/>
    <w:rsid w:val="00312684"/>
    <w:rsid w:val="0039290C"/>
    <w:rsid w:val="00393767"/>
    <w:rsid w:val="003B2B5C"/>
    <w:rsid w:val="003C27A7"/>
    <w:rsid w:val="003F4311"/>
    <w:rsid w:val="003F54A1"/>
    <w:rsid w:val="004210F7"/>
    <w:rsid w:val="004563E6"/>
    <w:rsid w:val="004712C0"/>
    <w:rsid w:val="004F184D"/>
    <w:rsid w:val="00520379"/>
    <w:rsid w:val="00647D05"/>
    <w:rsid w:val="00661270"/>
    <w:rsid w:val="006A0AC2"/>
    <w:rsid w:val="006C64D4"/>
    <w:rsid w:val="006C76BF"/>
    <w:rsid w:val="006D3113"/>
    <w:rsid w:val="006F348F"/>
    <w:rsid w:val="00707C83"/>
    <w:rsid w:val="007244D3"/>
    <w:rsid w:val="007642AA"/>
    <w:rsid w:val="007D60CE"/>
    <w:rsid w:val="00806788"/>
    <w:rsid w:val="00830FCD"/>
    <w:rsid w:val="00863896"/>
    <w:rsid w:val="00863E30"/>
    <w:rsid w:val="00880522"/>
    <w:rsid w:val="00881C6C"/>
    <w:rsid w:val="008D18EF"/>
    <w:rsid w:val="008F3D10"/>
    <w:rsid w:val="00962853"/>
    <w:rsid w:val="009670C6"/>
    <w:rsid w:val="00967765"/>
    <w:rsid w:val="009A196D"/>
    <w:rsid w:val="009B7620"/>
    <w:rsid w:val="009D198F"/>
    <w:rsid w:val="00A40FB4"/>
    <w:rsid w:val="00A450FD"/>
    <w:rsid w:val="00AB7FAF"/>
    <w:rsid w:val="00AE13CF"/>
    <w:rsid w:val="00B5742A"/>
    <w:rsid w:val="00B57E8F"/>
    <w:rsid w:val="00BF111E"/>
    <w:rsid w:val="00C4070B"/>
    <w:rsid w:val="00C61892"/>
    <w:rsid w:val="00C71873"/>
    <w:rsid w:val="00CA209A"/>
    <w:rsid w:val="00CA7E33"/>
    <w:rsid w:val="00D10879"/>
    <w:rsid w:val="00DE0605"/>
    <w:rsid w:val="00DF196F"/>
    <w:rsid w:val="00E14AA3"/>
    <w:rsid w:val="00E55887"/>
    <w:rsid w:val="00E57D28"/>
    <w:rsid w:val="00E63492"/>
    <w:rsid w:val="00E7467A"/>
    <w:rsid w:val="00E82BAB"/>
    <w:rsid w:val="00EB7B34"/>
    <w:rsid w:val="00EC43A7"/>
    <w:rsid w:val="00EF2FA7"/>
    <w:rsid w:val="00F33638"/>
    <w:rsid w:val="00F46BAE"/>
    <w:rsid w:val="00F705E1"/>
    <w:rsid w:val="00FD39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A0AC2"/>
    <w:rPr>
      <w:sz w:val="24"/>
      <w:szCs w:val="24"/>
    </w:rPr>
  </w:style>
  <w:style w:type="paragraph" w:styleId="1">
    <w:name w:val="heading 1"/>
    <w:basedOn w:val="a"/>
    <w:next w:val="a"/>
    <w:qFormat/>
    <w:rsid w:val="006A0AC2"/>
    <w:pPr>
      <w:keepNext/>
      <w:outlineLvl w:val="0"/>
    </w:pPr>
    <w:rPr>
      <w:rFonts w:ascii="Arial" w:hAnsi="Arial" w:cs="Arial"/>
      <w:sz w:val="28"/>
      <w:szCs w:val="28"/>
    </w:rPr>
  </w:style>
  <w:style w:type="paragraph" w:styleId="2">
    <w:name w:val="heading 2"/>
    <w:basedOn w:val="a"/>
    <w:next w:val="a"/>
    <w:qFormat/>
    <w:rsid w:val="006A0AC2"/>
    <w:pPr>
      <w:keepNext/>
      <w:outlineLvl w:val="1"/>
    </w:pPr>
    <w:rPr>
      <w:rFonts w:ascii="Arial" w:hAnsi="Arial" w:cs="Arial"/>
    </w:rPr>
  </w:style>
  <w:style w:type="paragraph" w:styleId="3">
    <w:name w:val="heading 3"/>
    <w:basedOn w:val="a"/>
    <w:next w:val="a"/>
    <w:qFormat/>
    <w:rsid w:val="006A0AC2"/>
    <w:pPr>
      <w:keepNext/>
      <w:jc w:val="both"/>
      <w:outlineLvl w:val="2"/>
    </w:pPr>
    <w:rPr>
      <w:rFonts w:ascii="Arial" w:hAnsi="Arial" w:cs="Arial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6A0AC2"/>
    <w:rPr>
      <w:rFonts w:ascii="Arial" w:hAnsi="Arial" w:cs="Arial"/>
    </w:rPr>
  </w:style>
  <w:style w:type="paragraph" w:styleId="20">
    <w:name w:val="Body Text 2"/>
    <w:basedOn w:val="a"/>
    <w:rsid w:val="006A0AC2"/>
    <w:pPr>
      <w:shd w:val="clear" w:color="auto" w:fill="FFFFFF"/>
      <w:jc w:val="center"/>
    </w:pPr>
    <w:rPr>
      <w:rFonts w:ascii="Arial" w:hAnsi="Arial" w:cs="Arial"/>
    </w:rPr>
  </w:style>
  <w:style w:type="paragraph" w:styleId="a4">
    <w:name w:val="footnote text"/>
    <w:basedOn w:val="a"/>
    <w:semiHidden/>
    <w:rsid w:val="006A0AC2"/>
    <w:rPr>
      <w:sz w:val="20"/>
      <w:szCs w:val="20"/>
    </w:rPr>
  </w:style>
  <w:style w:type="character" w:styleId="a5">
    <w:name w:val="footnote reference"/>
    <w:basedOn w:val="a0"/>
    <w:semiHidden/>
    <w:rsid w:val="006A0AC2"/>
    <w:rPr>
      <w:vertAlign w:val="superscript"/>
    </w:rPr>
  </w:style>
  <w:style w:type="paragraph" w:styleId="a6">
    <w:name w:val="Title"/>
    <w:basedOn w:val="a"/>
    <w:qFormat/>
    <w:rsid w:val="006A0AC2"/>
    <w:pPr>
      <w:autoSpaceDE w:val="0"/>
      <w:autoSpaceDN w:val="0"/>
      <w:jc w:val="center"/>
    </w:pPr>
  </w:style>
  <w:style w:type="character" w:styleId="a7">
    <w:name w:val="annotation reference"/>
    <w:basedOn w:val="a0"/>
    <w:semiHidden/>
    <w:rsid w:val="00C4070B"/>
    <w:rPr>
      <w:sz w:val="16"/>
      <w:szCs w:val="16"/>
    </w:rPr>
  </w:style>
  <w:style w:type="paragraph" w:styleId="a8">
    <w:name w:val="annotation text"/>
    <w:basedOn w:val="a"/>
    <w:semiHidden/>
    <w:rsid w:val="00C4070B"/>
    <w:rPr>
      <w:sz w:val="20"/>
      <w:szCs w:val="20"/>
    </w:rPr>
  </w:style>
  <w:style w:type="paragraph" w:styleId="a9">
    <w:name w:val="annotation subject"/>
    <w:basedOn w:val="a8"/>
    <w:next w:val="a8"/>
    <w:semiHidden/>
    <w:rsid w:val="00C4070B"/>
    <w:rPr>
      <w:b/>
      <w:bCs/>
    </w:rPr>
  </w:style>
  <w:style w:type="paragraph" w:styleId="aa">
    <w:name w:val="Balloon Text"/>
    <w:basedOn w:val="a"/>
    <w:semiHidden/>
    <w:rsid w:val="00C4070B"/>
    <w:rPr>
      <w:rFonts w:ascii="Tahoma" w:hAnsi="Tahoma" w:cs="Tahoma"/>
      <w:sz w:val="16"/>
      <w:szCs w:val="16"/>
    </w:rPr>
  </w:style>
  <w:style w:type="paragraph" w:styleId="ab">
    <w:name w:val="footer"/>
    <w:basedOn w:val="a"/>
    <w:rsid w:val="003C27A7"/>
    <w:pPr>
      <w:tabs>
        <w:tab w:val="center" w:pos="4677"/>
        <w:tab w:val="right" w:pos="9355"/>
      </w:tabs>
    </w:pPr>
  </w:style>
  <w:style w:type="character" w:styleId="ac">
    <w:name w:val="page number"/>
    <w:basedOn w:val="a0"/>
    <w:rsid w:val="003C27A7"/>
  </w:style>
  <w:style w:type="paragraph" w:styleId="ad">
    <w:name w:val="header"/>
    <w:basedOn w:val="a"/>
    <w:link w:val="ae"/>
    <w:rsid w:val="002208D0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rsid w:val="002208D0"/>
    <w:rPr>
      <w:sz w:val="24"/>
      <w:szCs w:val="24"/>
    </w:rPr>
  </w:style>
  <w:style w:type="character" w:customStyle="1" w:styleId="apple-converted-space">
    <w:name w:val="apple-converted-space"/>
    <w:rsid w:val="002208D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690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2241</Words>
  <Characters>12780</Characters>
  <Application>Microsoft Office Word</Application>
  <DocSecurity>0</DocSecurity>
  <Lines>106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ФГБОУ ВПО «НОВОСИБИРСКИЙ ГОСУДАРСТВЕННЫЙ ТЕХНИЧЕСКИЙ УНИВЕРСИТЕТ»</vt:lpstr>
    </vt:vector>
  </TitlesOfParts>
  <Company>Home</Company>
  <LinksUpToDate>false</LinksUpToDate>
  <CharactersWithSpaces>14992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ФГБОУ ВПО «НОВОСИБИРСКИЙ ГОСУДАРСТВЕННЫЙ ТЕХНИЧЕСКИЙ УНИВЕРСИТЕТ»</dc:title>
  <dc:creator>Oleg</dc:creator>
  <cp:lastModifiedBy>Паршукова </cp:lastModifiedBy>
  <cp:revision>2</cp:revision>
  <dcterms:created xsi:type="dcterms:W3CDTF">2014-07-04T02:37:00Z</dcterms:created>
  <dcterms:modified xsi:type="dcterms:W3CDTF">2014-07-04T02:37:00Z</dcterms:modified>
</cp:coreProperties>
</file>