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ED8" w:rsidRPr="00870ED8" w:rsidRDefault="006D31B3" w:rsidP="00870ED8">
      <w:pPr>
        <w:spacing w:before="0" w:line="240" w:lineRule="auto"/>
        <w:jc w:val="both"/>
        <w:rPr>
          <w:spacing w:val="-10"/>
          <w:sz w:val="32"/>
          <w:szCs w:val="32"/>
        </w:rPr>
      </w:pPr>
      <w:bookmarkStart w:id="0" w:name="_GoBack"/>
      <w:bookmarkEnd w:id="0"/>
      <w:r w:rsidRPr="00870ED8">
        <w:rPr>
          <w:rFonts w:eastAsiaTheme="minorEastAsia"/>
          <w:b/>
          <w:spacing w:val="-10"/>
          <w:sz w:val="32"/>
          <w:szCs w:val="32"/>
          <w:lang w:eastAsia="ru-RU"/>
        </w:rPr>
        <w:t>УДК</w:t>
      </w:r>
      <w:r w:rsidR="007F40CB">
        <w:rPr>
          <w:rFonts w:eastAsiaTheme="minorEastAsia"/>
          <w:b/>
          <w:spacing w:val="-10"/>
          <w:sz w:val="32"/>
          <w:szCs w:val="32"/>
          <w:lang w:eastAsia="ru-RU"/>
        </w:rPr>
        <w:t xml:space="preserve"> 343.98</w:t>
      </w:r>
    </w:p>
    <w:p w:rsidR="006D31B3" w:rsidRPr="00870ED8" w:rsidRDefault="006D31B3" w:rsidP="00870ED8">
      <w:pPr>
        <w:spacing w:before="0" w:line="240" w:lineRule="auto"/>
        <w:ind w:firstLine="709"/>
        <w:jc w:val="both"/>
        <w:rPr>
          <w:rFonts w:eastAsiaTheme="minorEastAsia"/>
          <w:b/>
          <w:spacing w:val="-10"/>
          <w:sz w:val="32"/>
          <w:szCs w:val="32"/>
          <w:lang w:eastAsia="ru-RU"/>
        </w:rPr>
      </w:pPr>
    </w:p>
    <w:p w:rsidR="006D31B3" w:rsidRPr="006D31B3" w:rsidRDefault="006D31B3" w:rsidP="00870ED8">
      <w:pPr>
        <w:spacing w:before="0" w:line="240" w:lineRule="auto"/>
        <w:rPr>
          <w:rFonts w:eastAsiaTheme="minorEastAsia"/>
          <w:b/>
          <w:spacing w:val="-10"/>
          <w:sz w:val="32"/>
          <w:szCs w:val="32"/>
          <w:lang w:eastAsia="ru-RU"/>
        </w:rPr>
      </w:pPr>
      <w:r w:rsidRPr="00870ED8">
        <w:rPr>
          <w:rFonts w:eastAsiaTheme="minorEastAsia"/>
          <w:b/>
          <w:spacing w:val="-10"/>
          <w:sz w:val="32"/>
          <w:szCs w:val="32"/>
          <w:lang w:eastAsia="ru-RU"/>
        </w:rPr>
        <w:t>ИДЕНТИФИКАЦИОННЫЕ И ДИАГНОСТИЧЕСКИЕ ПРИЗНАКИ В ТОВАРОВЕДЧЕСКОЙ ЭКСПЕРТИЗЕ</w:t>
      </w:r>
    </w:p>
    <w:p w:rsidR="00870ED8" w:rsidRPr="00870ED8" w:rsidRDefault="00870ED8" w:rsidP="00870ED8">
      <w:pPr>
        <w:spacing w:before="0" w:line="240" w:lineRule="auto"/>
        <w:jc w:val="both"/>
        <w:rPr>
          <w:rFonts w:eastAsiaTheme="minorEastAsia"/>
          <w:b/>
          <w:spacing w:val="-10"/>
          <w:sz w:val="32"/>
          <w:szCs w:val="32"/>
          <w:lang w:eastAsia="ru-RU"/>
        </w:rPr>
      </w:pPr>
    </w:p>
    <w:p w:rsidR="006D31B3" w:rsidRPr="006D31B3" w:rsidRDefault="006D31B3" w:rsidP="00870ED8">
      <w:pPr>
        <w:spacing w:before="0" w:line="240" w:lineRule="auto"/>
        <w:rPr>
          <w:rFonts w:eastAsiaTheme="minorEastAsia"/>
          <w:b/>
          <w:spacing w:val="-10"/>
          <w:sz w:val="32"/>
          <w:szCs w:val="32"/>
          <w:lang w:eastAsia="ru-RU"/>
        </w:rPr>
      </w:pPr>
      <w:r w:rsidRPr="00F63826">
        <w:rPr>
          <w:rFonts w:eastAsiaTheme="minorEastAsia"/>
          <w:b/>
          <w:spacing w:val="-10"/>
          <w:sz w:val="32"/>
          <w:szCs w:val="32"/>
          <w:lang w:eastAsia="ru-RU"/>
        </w:rPr>
        <w:t>Н.К</w:t>
      </w:r>
      <w:r w:rsidRPr="006D31B3">
        <w:rPr>
          <w:rFonts w:eastAsiaTheme="minorEastAsia"/>
          <w:b/>
          <w:spacing w:val="-10"/>
          <w:sz w:val="32"/>
          <w:szCs w:val="32"/>
          <w:lang w:eastAsia="ru-RU"/>
        </w:rPr>
        <w:t xml:space="preserve">. </w:t>
      </w:r>
      <w:r w:rsidRPr="00F63826">
        <w:rPr>
          <w:rFonts w:eastAsiaTheme="minorEastAsia"/>
          <w:b/>
          <w:spacing w:val="-10"/>
          <w:sz w:val="32"/>
          <w:szCs w:val="32"/>
          <w:lang w:eastAsia="ru-RU"/>
        </w:rPr>
        <w:t>Коровин</w:t>
      </w:r>
    </w:p>
    <w:p w:rsidR="006D31B3" w:rsidRPr="006D31B3" w:rsidRDefault="006D31B3" w:rsidP="00870ED8">
      <w:pPr>
        <w:spacing w:before="0" w:line="240" w:lineRule="auto"/>
        <w:rPr>
          <w:rFonts w:eastAsiaTheme="minorEastAsia"/>
          <w:spacing w:val="-10"/>
          <w:sz w:val="32"/>
          <w:szCs w:val="32"/>
          <w:lang w:eastAsia="ru-RU"/>
        </w:rPr>
      </w:pPr>
      <w:r w:rsidRPr="00F63826">
        <w:rPr>
          <w:rFonts w:eastAsiaTheme="minorEastAsia"/>
          <w:spacing w:val="-10"/>
          <w:sz w:val="32"/>
          <w:szCs w:val="32"/>
          <w:lang w:eastAsia="ru-RU"/>
        </w:rPr>
        <w:t>магистрант</w:t>
      </w:r>
      <w:r w:rsidRPr="006D31B3">
        <w:rPr>
          <w:rFonts w:eastAsiaTheme="minorEastAsia"/>
          <w:spacing w:val="-10"/>
          <w:sz w:val="32"/>
          <w:szCs w:val="32"/>
          <w:lang w:eastAsia="ru-RU"/>
        </w:rPr>
        <w:t xml:space="preserve"> 2 года обучения</w:t>
      </w:r>
    </w:p>
    <w:p w:rsidR="00F63826" w:rsidRDefault="006D31B3" w:rsidP="00870ED8">
      <w:pPr>
        <w:spacing w:before="0" w:line="240" w:lineRule="auto"/>
        <w:rPr>
          <w:rFonts w:eastAsiaTheme="minorEastAsia"/>
          <w:bCs/>
          <w:spacing w:val="-10"/>
          <w:sz w:val="32"/>
          <w:szCs w:val="32"/>
          <w:lang w:eastAsia="ru-RU"/>
        </w:rPr>
      </w:pPr>
      <w:r w:rsidRPr="006D31B3">
        <w:rPr>
          <w:rFonts w:eastAsiaTheme="minorEastAsia"/>
          <w:i/>
          <w:spacing w:val="-10"/>
          <w:sz w:val="32"/>
          <w:szCs w:val="32"/>
          <w:lang w:eastAsia="ru-RU"/>
        </w:rPr>
        <w:t>Научный руководитель:</w:t>
      </w:r>
      <w:r w:rsidRPr="006D31B3">
        <w:rPr>
          <w:rFonts w:eastAsiaTheme="minorEastAsia"/>
          <w:spacing w:val="-10"/>
          <w:sz w:val="32"/>
          <w:szCs w:val="32"/>
          <w:lang w:eastAsia="ru-RU"/>
        </w:rPr>
        <w:t xml:space="preserve"> доцент кафедры </w:t>
      </w:r>
      <w:r w:rsidRPr="00F63826">
        <w:rPr>
          <w:rFonts w:eastAsiaTheme="minorEastAsia"/>
          <w:spacing w:val="-10"/>
          <w:sz w:val="32"/>
          <w:szCs w:val="32"/>
          <w:lang w:eastAsia="ru-RU"/>
        </w:rPr>
        <w:t>к</w:t>
      </w:r>
      <w:r w:rsidRPr="00F63826">
        <w:rPr>
          <w:rFonts w:eastAsiaTheme="minorEastAsia"/>
          <w:bCs/>
          <w:spacing w:val="-10"/>
          <w:sz w:val="32"/>
          <w:szCs w:val="32"/>
          <w:lang w:eastAsia="ru-RU"/>
        </w:rPr>
        <w:t>онституционного и</w:t>
      </w:r>
    </w:p>
    <w:p w:rsidR="006D31B3" w:rsidRPr="006D31B3" w:rsidRDefault="006D31B3" w:rsidP="00870ED8">
      <w:pPr>
        <w:spacing w:before="0" w:line="240" w:lineRule="auto"/>
        <w:rPr>
          <w:rFonts w:eastAsiaTheme="minorEastAsia"/>
          <w:spacing w:val="-10"/>
          <w:sz w:val="32"/>
          <w:szCs w:val="32"/>
          <w:lang w:eastAsia="ru-RU"/>
        </w:rPr>
      </w:pPr>
      <w:r w:rsidRPr="00F63826">
        <w:rPr>
          <w:rFonts w:eastAsiaTheme="minorEastAsia"/>
          <w:bCs/>
          <w:spacing w:val="-10"/>
          <w:sz w:val="32"/>
          <w:szCs w:val="32"/>
          <w:lang w:eastAsia="ru-RU"/>
        </w:rPr>
        <w:t>международного права</w:t>
      </w:r>
    </w:p>
    <w:p w:rsidR="006D31B3" w:rsidRPr="006D31B3" w:rsidRDefault="006D31B3" w:rsidP="00870ED8">
      <w:pPr>
        <w:spacing w:before="0" w:line="240" w:lineRule="auto"/>
        <w:rPr>
          <w:rFonts w:eastAsiaTheme="minorEastAsia"/>
          <w:spacing w:val="-10"/>
          <w:sz w:val="32"/>
          <w:szCs w:val="32"/>
          <w:lang w:eastAsia="ru-RU"/>
        </w:rPr>
      </w:pPr>
      <w:r w:rsidRPr="00F63826">
        <w:rPr>
          <w:rFonts w:eastAsiaTheme="minorEastAsia"/>
          <w:spacing w:val="-10"/>
          <w:sz w:val="32"/>
          <w:szCs w:val="32"/>
          <w:lang w:eastAsia="ru-RU"/>
        </w:rPr>
        <w:t>А</w:t>
      </w:r>
      <w:r w:rsidRPr="006D31B3">
        <w:rPr>
          <w:rFonts w:eastAsiaTheme="minorEastAsia"/>
          <w:spacing w:val="-10"/>
          <w:sz w:val="32"/>
          <w:szCs w:val="32"/>
          <w:lang w:eastAsia="ru-RU"/>
        </w:rPr>
        <w:t xml:space="preserve">.А. </w:t>
      </w:r>
      <w:r w:rsidRPr="00F63826">
        <w:rPr>
          <w:rFonts w:eastAsiaTheme="minorEastAsia"/>
          <w:spacing w:val="-10"/>
          <w:sz w:val="32"/>
          <w:szCs w:val="32"/>
          <w:lang w:eastAsia="ru-RU"/>
        </w:rPr>
        <w:t>Макарцев</w:t>
      </w:r>
      <w:r w:rsidRPr="006D31B3">
        <w:rPr>
          <w:rFonts w:eastAsiaTheme="minorEastAsia"/>
          <w:spacing w:val="-10"/>
          <w:sz w:val="32"/>
          <w:szCs w:val="32"/>
          <w:lang w:eastAsia="ru-RU"/>
        </w:rPr>
        <w:t xml:space="preserve">, канд. </w:t>
      </w:r>
      <w:r w:rsidRPr="00F63826">
        <w:rPr>
          <w:rFonts w:eastAsiaTheme="minorEastAsia"/>
          <w:spacing w:val="-10"/>
          <w:sz w:val="32"/>
          <w:szCs w:val="32"/>
          <w:lang w:eastAsia="ru-RU"/>
        </w:rPr>
        <w:t>юр</w:t>
      </w:r>
      <w:r w:rsidRPr="006D31B3">
        <w:rPr>
          <w:rFonts w:eastAsiaTheme="minorEastAsia"/>
          <w:spacing w:val="-10"/>
          <w:sz w:val="32"/>
          <w:szCs w:val="32"/>
          <w:lang w:eastAsia="ru-RU"/>
        </w:rPr>
        <w:t>. наук, доцент</w:t>
      </w:r>
    </w:p>
    <w:p w:rsidR="00B7576F" w:rsidRPr="00870ED8" w:rsidRDefault="00B7576F" w:rsidP="00870ED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  <w:shd w:val="clear" w:color="auto" w:fill="FFFFFF"/>
        </w:rPr>
      </w:pPr>
    </w:p>
    <w:p w:rsidR="00FB11CA" w:rsidRDefault="00454175" w:rsidP="00870ED8">
      <w:pPr>
        <w:spacing w:before="0" w:line="240" w:lineRule="auto"/>
        <w:ind w:firstLine="709"/>
        <w:jc w:val="both"/>
        <w:rPr>
          <w:sz w:val="22"/>
          <w:szCs w:val="22"/>
        </w:rPr>
      </w:pPr>
      <w:r w:rsidRPr="00870ED8">
        <w:rPr>
          <w:sz w:val="22"/>
          <w:szCs w:val="22"/>
        </w:rPr>
        <w:t>Рассмотрен</w:t>
      </w:r>
      <w:r w:rsidR="00FB11CA">
        <w:rPr>
          <w:sz w:val="22"/>
          <w:szCs w:val="22"/>
        </w:rPr>
        <w:t>ы</w:t>
      </w:r>
      <w:r w:rsidRPr="00870ED8">
        <w:rPr>
          <w:sz w:val="22"/>
          <w:szCs w:val="22"/>
        </w:rPr>
        <w:t xml:space="preserve"> </w:t>
      </w:r>
      <w:r w:rsidR="00797D7A">
        <w:rPr>
          <w:sz w:val="22"/>
          <w:szCs w:val="22"/>
        </w:rPr>
        <w:t>объекты, методы и за</w:t>
      </w:r>
      <w:r w:rsidR="00266320">
        <w:rPr>
          <w:sz w:val="22"/>
          <w:szCs w:val="22"/>
        </w:rPr>
        <w:t>дачи товароведческой экспертизы. Проанализирована</w:t>
      </w:r>
      <w:r w:rsidR="00797D7A">
        <w:rPr>
          <w:sz w:val="22"/>
          <w:szCs w:val="22"/>
        </w:rPr>
        <w:t xml:space="preserve"> </w:t>
      </w:r>
      <w:r w:rsidR="00266320">
        <w:rPr>
          <w:sz w:val="22"/>
          <w:szCs w:val="22"/>
        </w:rPr>
        <w:t xml:space="preserve">классификация, </w:t>
      </w:r>
      <w:r w:rsidR="00FB11CA">
        <w:rPr>
          <w:sz w:val="22"/>
          <w:szCs w:val="22"/>
        </w:rPr>
        <w:t xml:space="preserve">свойства </w:t>
      </w:r>
      <w:r w:rsidR="00797D7A">
        <w:rPr>
          <w:sz w:val="22"/>
          <w:szCs w:val="22"/>
        </w:rPr>
        <w:t xml:space="preserve">и условия </w:t>
      </w:r>
      <w:r w:rsidR="00FB11CA">
        <w:rPr>
          <w:sz w:val="22"/>
          <w:szCs w:val="22"/>
        </w:rPr>
        <w:t>идентификационных и диагностических признаков</w:t>
      </w:r>
      <w:r w:rsidR="00797D7A">
        <w:rPr>
          <w:sz w:val="22"/>
          <w:szCs w:val="22"/>
        </w:rPr>
        <w:t>, определено</w:t>
      </w:r>
      <w:r w:rsidR="00FB11CA">
        <w:rPr>
          <w:sz w:val="22"/>
          <w:szCs w:val="22"/>
        </w:rPr>
        <w:t xml:space="preserve"> их значение в проведении товароведческой экспертизы.</w:t>
      </w:r>
    </w:p>
    <w:p w:rsidR="00454175" w:rsidRPr="00870ED8" w:rsidRDefault="00454175" w:rsidP="00870ED8">
      <w:pPr>
        <w:spacing w:before="0" w:line="240" w:lineRule="auto"/>
        <w:ind w:firstLine="709"/>
        <w:jc w:val="both"/>
        <w:rPr>
          <w:sz w:val="22"/>
          <w:szCs w:val="22"/>
        </w:rPr>
      </w:pPr>
      <w:r w:rsidRPr="00870ED8">
        <w:rPr>
          <w:i/>
          <w:sz w:val="22"/>
          <w:szCs w:val="22"/>
        </w:rPr>
        <w:t>Ключевые слова</w:t>
      </w:r>
      <w:r w:rsidRPr="00870ED8">
        <w:rPr>
          <w:sz w:val="22"/>
          <w:szCs w:val="22"/>
        </w:rPr>
        <w:t xml:space="preserve">: </w:t>
      </w:r>
      <w:r w:rsidR="00FB11CA">
        <w:rPr>
          <w:sz w:val="22"/>
          <w:szCs w:val="22"/>
        </w:rPr>
        <w:t>идентификация, диагностика, признаки, товароведческая экспертиза</w:t>
      </w:r>
      <w:r w:rsidRPr="00870ED8">
        <w:rPr>
          <w:sz w:val="22"/>
          <w:szCs w:val="22"/>
        </w:rPr>
        <w:t>.</w:t>
      </w:r>
    </w:p>
    <w:p w:rsidR="00454175" w:rsidRPr="00870ED8" w:rsidRDefault="00454175" w:rsidP="00870ED8">
      <w:pPr>
        <w:spacing w:before="0" w:line="240" w:lineRule="auto"/>
        <w:ind w:firstLine="709"/>
        <w:jc w:val="both"/>
        <w:rPr>
          <w:sz w:val="22"/>
          <w:szCs w:val="22"/>
        </w:rPr>
      </w:pPr>
    </w:p>
    <w:p w:rsidR="00266320" w:rsidRDefault="00266320" w:rsidP="00870ED8">
      <w:pPr>
        <w:spacing w:before="0" w:line="240" w:lineRule="auto"/>
        <w:ind w:firstLine="709"/>
        <w:rPr>
          <w:b/>
          <w:bCs/>
          <w:sz w:val="32"/>
          <w:szCs w:val="32"/>
          <w:lang w:val="en-US"/>
        </w:rPr>
      </w:pPr>
      <w:r w:rsidRPr="00266320">
        <w:rPr>
          <w:b/>
          <w:bCs/>
          <w:sz w:val="32"/>
          <w:szCs w:val="32"/>
          <w:lang w:val="en-US"/>
        </w:rPr>
        <w:t>IDENTIFICATION AND DIAGNOSTIC SIGNS</w:t>
      </w:r>
    </w:p>
    <w:p w:rsidR="00266320" w:rsidRPr="00266320" w:rsidRDefault="00266320" w:rsidP="00870ED8">
      <w:pPr>
        <w:spacing w:before="0" w:line="240" w:lineRule="auto"/>
        <w:ind w:firstLine="709"/>
        <w:rPr>
          <w:b/>
          <w:bCs/>
          <w:sz w:val="32"/>
          <w:szCs w:val="32"/>
          <w:lang w:val="en-US"/>
        </w:rPr>
      </w:pPr>
      <w:r w:rsidRPr="00266320">
        <w:rPr>
          <w:b/>
          <w:bCs/>
          <w:sz w:val="32"/>
          <w:szCs w:val="32"/>
          <w:lang w:val="en-US"/>
        </w:rPr>
        <w:t>IN THE EXAMINATION OF GOODS</w:t>
      </w:r>
    </w:p>
    <w:p w:rsidR="00454175" w:rsidRPr="00F63826" w:rsidRDefault="00454175" w:rsidP="00870ED8">
      <w:pPr>
        <w:spacing w:before="0" w:line="240" w:lineRule="auto"/>
        <w:ind w:firstLine="709"/>
        <w:rPr>
          <w:b/>
          <w:bCs/>
          <w:sz w:val="32"/>
          <w:szCs w:val="32"/>
          <w:lang w:val="en-US"/>
        </w:rPr>
      </w:pPr>
    </w:p>
    <w:p w:rsidR="00454175" w:rsidRPr="00C22A21" w:rsidRDefault="00454175" w:rsidP="00870ED8">
      <w:pPr>
        <w:spacing w:before="0" w:line="240" w:lineRule="auto"/>
        <w:ind w:firstLine="709"/>
        <w:rPr>
          <w:sz w:val="32"/>
          <w:szCs w:val="32"/>
          <w:lang w:val="en-US"/>
        </w:rPr>
      </w:pPr>
      <w:r w:rsidRPr="00C22A21">
        <w:rPr>
          <w:b/>
          <w:sz w:val="32"/>
          <w:szCs w:val="32"/>
          <w:lang w:val="en-US"/>
        </w:rPr>
        <w:t>Korovin N.K.,</w:t>
      </w:r>
      <w:r w:rsidRPr="00C22A21">
        <w:rPr>
          <w:sz w:val="32"/>
          <w:szCs w:val="32"/>
          <w:lang w:val="en-US"/>
        </w:rPr>
        <w:t xml:space="preserve"> 2</w:t>
      </w:r>
      <w:r w:rsidRPr="00C22A21">
        <w:rPr>
          <w:sz w:val="32"/>
          <w:szCs w:val="32"/>
          <w:vertAlign w:val="superscript"/>
          <w:lang w:val="en-US"/>
        </w:rPr>
        <w:t>rd</w:t>
      </w:r>
      <w:r w:rsidRPr="00C22A21">
        <w:rPr>
          <w:sz w:val="32"/>
          <w:szCs w:val="32"/>
          <w:lang w:val="en-US"/>
        </w:rPr>
        <w:t xml:space="preserve"> year Post-Graduate Student</w:t>
      </w:r>
    </w:p>
    <w:p w:rsidR="00870ED8" w:rsidRPr="00FB11CA" w:rsidRDefault="00870ED8" w:rsidP="00870ED8">
      <w:pPr>
        <w:spacing w:before="0" w:line="240" w:lineRule="auto"/>
        <w:ind w:firstLine="709"/>
        <w:jc w:val="both"/>
        <w:rPr>
          <w:i/>
          <w:sz w:val="22"/>
          <w:szCs w:val="22"/>
          <w:lang w:val="en-US"/>
        </w:rPr>
      </w:pPr>
    </w:p>
    <w:p w:rsidR="0073480E" w:rsidRPr="00266320" w:rsidRDefault="0073480E" w:rsidP="0073480E">
      <w:pPr>
        <w:spacing w:before="0" w:line="240" w:lineRule="auto"/>
        <w:ind w:firstLine="709"/>
        <w:jc w:val="both"/>
        <w:rPr>
          <w:sz w:val="22"/>
          <w:szCs w:val="22"/>
          <w:lang w:val="en-US"/>
        </w:rPr>
      </w:pPr>
      <w:r w:rsidRPr="00266320">
        <w:rPr>
          <w:sz w:val="22"/>
          <w:szCs w:val="22"/>
          <w:lang w:val="en-US"/>
        </w:rPr>
        <w:t>The article describes some of the objects, methods, and purposes of exam</w:t>
      </w:r>
      <w:r w:rsidR="00266320" w:rsidRPr="00266320">
        <w:rPr>
          <w:sz w:val="22"/>
          <w:szCs w:val="22"/>
          <w:lang w:val="en-US"/>
        </w:rPr>
        <w:t>ination of goods.</w:t>
      </w:r>
      <w:r w:rsidRPr="00266320">
        <w:rPr>
          <w:sz w:val="22"/>
          <w:szCs w:val="22"/>
          <w:lang w:val="en-US"/>
        </w:rPr>
        <w:t xml:space="preserve"> Analyzed the</w:t>
      </w:r>
      <w:r w:rsidR="00266320" w:rsidRPr="00266320">
        <w:rPr>
          <w:sz w:val="22"/>
          <w:szCs w:val="22"/>
          <w:lang w:val="en-US"/>
        </w:rPr>
        <w:t xml:space="preserve"> classification,</w:t>
      </w:r>
      <w:r w:rsidRPr="00266320">
        <w:rPr>
          <w:sz w:val="22"/>
          <w:szCs w:val="22"/>
          <w:lang w:val="en-US"/>
        </w:rPr>
        <w:t xml:space="preserve"> properties and conditions of identification and diagnostic signs, defined their value in e</w:t>
      </w:r>
      <w:r w:rsidRPr="00266320">
        <w:rPr>
          <w:sz w:val="22"/>
          <w:szCs w:val="22"/>
          <w:lang w:val="en-US"/>
        </w:rPr>
        <w:t>x</w:t>
      </w:r>
      <w:r w:rsidRPr="00266320">
        <w:rPr>
          <w:sz w:val="22"/>
          <w:szCs w:val="22"/>
          <w:lang w:val="en-US"/>
        </w:rPr>
        <w:t>amination of goods.</w:t>
      </w:r>
    </w:p>
    <w:p w:rsidR="00454175" w:rsidRPr="00266320" w:rsidRDefault="0073480E" w:rsidP="0073480E">
      <w:pPr>
        <w:spacing w:before="0" w:line="240" w:lineRule="auto"/>
        <w:ind w:firstLine="709"/>
        <w:jc w:val="both"/>
        <w:rPr>
          <w:sz w:val="22"/>
          <w:szCs w:val="22"/>
          <w:lang w:val="en-US"/>
        </w:rPr>
      </w:pPr>
      <w:r w:rsidRPr="00266320">
        <w:rPr>
          <w:i/>
          <w:sz w:val="22"/>
          <w:szCs w:val="22"/>
          <w:lang w:val="en-US"/>
        </w:rPr>
        <w:t>Key words:</w:t>
      </w:r>
      <w:r w:rsidRPr="00266320">
        <w:rPr>
          <w:sz w:val="22"/>
          <w:szCs w:val="22"/>
          <w:lang w:val="en-US"/>
        </w:rPr>
        <w:t xml:space="preserve"> </w:t>
      </w:r>
      <w:r w:rsidR="00266320" w:rsidRPr="00266320">
        <w:rPr>
          <w:sz w:val="22"/>
          <w:szCs w:val="22"/>
          <w:lang w:val="en-US"/>
        </w:rPr>
        <w:t>identification</w:t>
      </w:r>
      <w:r w:rsidRPr="00266320">
        <w:rPr>
          <w:sz w:val="22"/>
          <w:szCs w:val="22"/>
          <w:lang w:val="en-US"/>
        </w:rPr>
        <w:t xml:space="preserve">, diagnosis, </w:t>
      </w:r>
      <w:r w:rsidR="00266320" w:rsidRPr="00266320">
        <w:rPr>
          <w:sz w:val="22"/>
          <w:szCs w:val="22"/>
          <w:lang w:val="en-US"/>
        </w:rPr>
        <w:t>signs</w:t>
      </w:r>
      <w:r w:rsidRPr="00266320">
        <w:rPr>
          <w:sz w:val="22"/>
          <w:szCs w:val="22"/>
          <w:lang w:val="en-US"/>
        </w:rPr>
        <w:t>, examination of goods.</w:t>
      </w:r>
    </w:p>
    <w:p w:rsidR="0073480E" w:rsidRPr="00797D7A" w:rsidRDefault="0073480E" w:rsidP="0073480E">
      <w:pPr>
        <w:spacing w:before="0" w:line="240" w:lineRule="auto"/>
        <w:ind w:firstLine="709"/>
        <w:jc w:val="both"/>
        <w:rPr>
          <w:spacing w:val="-10"/>
          <w:sz w:val="32"/>
          <w:szCs w:val="32"/>
          <w:lang w:val="en-US"/>
        </w:rPr>
      </w:pPr>
    </w:p>
    <w:p w:rsidR="00223FBE" w:rsidRPr="0005775E" w:rsidRDefault="003128FC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  <w:shd w:val="clear" w:color="auto" w:fill="FFFFFF"/>
        </w:rPr>
      </w:pPr>
      <w:r w:rsidRPr="0005775E">
        <w:rPr>
          <w:sz w:val="32"/>
          <w:szCs w:val="32"/>
          <w:shd w:val="clear" w:color="auto" w:fill="FFFFFF"/>
        </w:rPr>
        <w:t>В настоящее время</w:t>
      </w:r>
      <w:r w:rsidRPr="0005775E">
        <w:rPr>
          <w:rStyle w:val="apple-converted-space"/>
          <w:sz w:val="32"/>
          <w:szCs w:val="32"/>
          <w:shd w:val="clear" w:color="auto" w:fill="FFFFFF"/>
        </w:rPr>
        <w:t xml:space="preserve"> при поступлении </w:t>
      </w:r>
      <w:r w:rsidRPr="0005775E">
        <w:rPr>
          <w:sz w:val="32"/>
          <w:szCs w:val="32"/>
          <w:shd w:val="clear" w:color="auto" w:fill="FFFFFF"/>
        </w:rPr>
        <w:t>на Российский рынок большого количества товаров, произведенных различными индив</w:t>
      </w:r>
      <w:r w:rsidRPr="0005775E">
        <w:rPr>
          <w:sz w:val="32"/>
          <w:szCs w:val="32"/>
          <w:shd w:val="clear" w:color="auto" w:fill="FFFFFF"/>
        </w:rPr>
        <w:t>и</w:t>
      </w:r>
      <w:r w:rsidRPr="0005775E">
        <w:rPr>
          <w:sz w:val="32"/>
          <w:szCs w:val="32"/>
          <w:shd w:val="clear" w:color="auto" w:fill="FFFFFF"/>
        </w:rPr>
        <w:t xml:space="preserve">дуальными предпринимателями, а так же привезенных из-за рубежа, возникает необходимость в установлении </w:t>
      </w:r>
      <w:r w:rsidR="00F75D16" w:rsidRPr="0005775E">
        <w:rPr>
          <w:sz w:val="32"/>
          <w:szCs w:val="32"/>
          <w:shd w:val="clear" w:color="auto" w:fill="FFFFFF"/>
        </w:rPr>
        <w:t>подлинности товара, соо</w:t>
      </w:r>
      <w:r w:rsidR="00F75D16" w:rsidRPr="0005775E">
        <w:rPr>
          <w:sz w:val="32"/>
          <w:szCs w:val="32"/>
          <w:shd w:val="clear" w:color="auto" w:fill="FFFFFF"/>
        </w:rPr>
        <w:t>т</w:t>
      </w:r>
      <w:r w:rsidR="00F75D16" w:rsidRPr="0005775E">
        <w:rPr>
          <w:sz w:val="32"/>
          <w:szCs w:val="32"/>
          <w:shd w:val="clear" w:color="auto" w:fill="FFFFFF"/>
        </w:rPr>
        <w:t>ветствии их качества и безопасности для потребителя. Данную зад</w:t>
      </w:r>
      <w:r w:rsidR="00F75D16" w:rsidRPr="0005775E">
        <w:rPr>
          <w:sz w:val="32"/>
          <w:szCs w:val="32"/>
          <w:shd w:val="clear" w:color="auto" w:fill="FFFFFF"/>
        </w:rPr>
        <w:t>а</w:t>
      </w:r>
      <w:r w:rsidR="00F75D16" w:rsidRPr="0005775E">
        <w:rPr>
          <w:sz w:val="32"/>
          <w:szCs w:val="32"/>
          <w:shd w:val="clear" w:color="auto" w:fill="FFFFFF"/>
        </w:rPr>
        <w:t>чу можно решить с помощью товароведческой экспертизы, при пр</w:t>
      </w:r>
      <w:r w:rsidR="00F75D16" w:rsidRPr="0005775E">
        <w:rPr>
          <w:sz w:val="32"/>
          <w:szCs w:val="32"/>
          <w:shd w:val="clear" w:color="auto" w:fill="FFFFFF"/>
        </w:rPr>
        <w:t>о</w:t>
      </w:r>
      <w:r w:rsidR="00F75D16" w:rsidRPr="0005775E">
        <w:rPr>
          <w:sz w:val="32"/>
          <w:szCs w:val="32"/>
          <w:shd w:val="clear" w:color="auto" w:fill="FFFFFF"/>
        </w:rPr>
        <w:t>ведении которой</w:t>
      </w:r>
      <w:r w:rsidR="0093617C">
        <w:rPr>
          <w:sz w:val="32"/>
          <w:szCs w:val="32"/>
          <w:shd w:val="clear" w:color="auto" w:fill="FFFFFF"/>
        </w:rPr>
        <w:t xml:space="preserve">, </w:t>
      </w:r>
      <w:r w:rsidR="00F75D16" w:rsidRPr="0005775E">
        <w:rPr>
          <w:sz w:val="32"/>
          <w:szCs w:val="32"/>
          <w:shd w:val="clear" w:color="auto" w:fill="FFFFFF"/>
        </w:rPr>
        <w:t>важное значение играют идентификационные и д</w:t>
      </w:r>
      <w:r w:rsidR="00F75D16" w:rsidRPr="0005775E">
        <w:rPr>
          <w:sz w:val="32"/>
          <w:szCs w:val="32"/>
          <w:shd w:val="clear" w:color="auto" w:fill="FFFFFF"/>
        </w:rPr>
        <w:t>и</w:t>
      </w:r>
      <w:r w:rsidR="00F75D16" w:rsidRPr="0005775E">
        <w:rPr>
          <w:sz w:val="32"/>
          <w:szCs w:val="32"/>
          <w:shd w:val="clear" w:color="auto" w:fill="FFFFFF"/>
        </w:rPr>
        <w:t>агностические признаки.</w:t>
      </w:r>
    </w:p>
    <w:p w:rsidR="00223FBE" w:rsidRPr="0005775E" w:rsidRDefault="00223FBE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Становление и развитие теории криминалистической идентиф</w:t>
      </w:r>
      <w:r w:rsidRPr="0005775E">
        <w:rPr>
          <w:sz w:val="32"/>
          <w:szCs w:val="32"/>
        </w:rPr>
        <w:t>и</w:t>
      </w:r>
      <w:r w:rsidRPr="0005775E">
        <w:rPr>
          <w:sz w:val="32"/>
          <w:szCs w:val="32"/>
        </w:rPr>
        <w:t>каци</w:t>
      </w:r>
      <w:r w:rsidR="0093617C">
        <w:rPr>
          <w:sz w:val="32"/>
          <w:szCs w:val="32"/>
        </w:rPr>
        <w:t>и связано</w:t>
      </w:r>
      <w:r w:rsidRPr="0005775E">
        <w:rPr>
          <w:sz w:val="32"/>
          <w:szCs w:val="32"/>
        </w:rPr>
        <w:t xml:space="preserve"> с именами многих видных отечественных криминал</w:t>
      </w:r>
      <w:r w:rsidRPr="0005775E">
        <w:rPr>
          <w:sz w:val="32"/>
          <w:szCs w:val="32"/>
        </w:rPr>
        <w:t>и</w:t>
      </w:r>
      <w:r w:rsidRPr="0005775E">
        <w:rPr>
          <w:sz w:val="32"/>
          <w:szCs w:val="32"/>
        </w:rPr>
        <w:t>стов: Р.С. Белкина, А.И. Винберга, Г.Л. Грановского, В.Я. Колдина, С.М. Потапова, А.А. Эйсмана и других.</w:t>
      </w:r>
    </w:p>
    <w:p w:rsidR="0093617C" w:rsidRDefault="00664134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В работе «Криминалистическая идентификация в процессуал</w:t>
      </w:r>
      <w:r w:rsidRPr="0005775E">
        <w:rPr>
          <w:sz w:val="32"/>
          <w:szCs w:val="32"/>
        </w:rPr>
        <w:t>ь</w:t>
      </w:r>
      <w:r w:rsidRPr="0005775E">
        <w:rPr>
          <w:sz w:val="32"/>
          <w:szCs w:val="32"/>
        </w:rPr>
        <w:t xml:space="preserve">ных действиях по уголовным делам» Р.Ш. Сулейманов определяет на возможность установления тождества объектов </w:t>
      </w:r>
      <w:r w:rsidR="001947E8" w:rsidRPr="0005775E">
        <w:rPr>
          <w:sz w:val="32"/>
          <w:szCs w:val="32"/>
        </w:rPr>
        <w:t>вне экспертизы:</w:t>
      </w:r>
    </w:p>
    <w:p w:rsidR="00664134" w:rsidRPr="0005775E" w:rsidRDefault="001947E8" w:rsidP="00F67EB3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jc w:val="both"/>
        <w:rPr>
          <w:sz w:val="32"/>
          <w:szCs w:val="32"/>
        </w:rPr>
      </w:pPr>
      <w:r w:rsidRPr="0005775E">
        <w:rPr>
          <w:sz w:val="32"/>
          <w:szCs w:val="32"/>
        </w:rPr>
        <w:lastRenderedPageBreak/>
        <w:t xml:space="preserve">если совпадающие признаки на </w:t>
      </w:r>
      <w:r w:rsidR="00664134" w:rsidRPr="0005775E">
        <w:rPr>
          <w:sz w:val="32"/>
          <w:szCs w:val="32"/>
        </w:rPr>
        <w:t>объектах</w:t>
      </w:r>
      <w:r w:rsidRPr="0005775E">
        <w:rPr>
          <w:sz w:val="32"/>
          <w:szCs w:val="32"/>
        </w:rPr>
        <w:t xml:space="preserve"> выражены четко</w:t>
      </w:r>
      <w:r w:rsidR="00C22A21">
        <w:rPr>
          <w:sz w:val="32"/>
          <w:szCs w:val="32"/>
        </w:rPr>
        <w:t xml:space="preserve"> и</w:t>
      </w:r>
      <w:r w:rsidRPr="0005775E">
        <w:rPr>
          <w:sz w:val="32"/>
          <w:szCs w:val="32"/>
        </w:rPr>
        <w:t xml:space="preserve"> одн</w:t>
      </w:r>
      <w:r w:rsidRPr="0005775E">
        <w:rPr>
          <w:sz w:val="32"/>
          <w:szCs w:val="32"/>
        </w:rPr>
        <w:t>о</w:t>
      </w:r>
      <w:r w:rsidRPr="0005775E">
        <w:rPr>
          <w:sz w:val="32"/>
          <w:szCs w:val="32"/>
        </w:rPr>
        <w:t>значно</w:t>
      </w:r>
      <w:r w:rsidR="00C22A21">
        <w:rPr>
          <w:sz w:val="32"/>
          <w:szCs w:val="32"/>
        </w:rPr>
        <w:t xml:space="preserve"> и </w:t>
      </w:r>
      <w:r w:rsidRPr="0005775E">
        <w:rPr>
          <w:sz w:val="32"/>
          <w:szCs w:val="32"/>
        </w:rPr>
        <w:t>они очевидны;</w:t>
      </w:r>
      <w:r w:rsidR="0093617C">
        <w:rPr>
          <w:sz w:val="32"/>
          <w:szCs w:val="32"/>
        </w:rPr>
        <w:t xml:space="preserve"> </w:t>
      </w:r>
      <w:r w:rsidRPr="0005775E">
        <w:rPr>
          <w:sz w:val="32"/>
          <w:szCs w:val="32"/>
        </w:rPr>
        <w:t>отчетливо</w:t>
      </w:r>
      <w:r w:rsidR="00664134" w:rsidRPr="0005775E">
        <w:rPr>
          <w:sz w:val="32"/>
          <w:szCs w:val="32"/>
        </w:rPr>
        <w:t>е</w:t>
      </w:r>
      <w:r w:rsidRPr="0005775E">
        <w:rPr>
          <w:sz w:val="32"/>
          <w:szCs w:val="32"/>
        </w:rPr>
        <w:t xml:space="preserve"> и бесспорно выраженное инд</w:t>
      </w:r>
      <w:r w:rsidRPr="0005775E">
        <w:rPr>
          <w:sz w:val="32"/>
          <w:szCs w:val="32"/>
        </w:rPr>
        <w:t>и</w:t>
      </w:r>
      <w:r w:rsidRPr="0005775E">
        <w:rPr>
          <w:sz w:val="32"/>
          <w:szCs w:val="32"/>
        </w:rPr>
        <w:t>видуальное внешнее строение, отобразившееся в следе без искаж</w:t>
      </w:r>
      <w:r w:rsidRPr="0005775E">
        <w:rPr>
          <w:sz w:val="32"/>
          <w:szCs w:val="32"/>
        </w:rPr>
        <w:t>е</w:t>
      </w:r>
      <w:r w:rsidR="00C22A21">
        <w:rPr>
          <w:sz w:val="32"/>
          <w:szCs w:val="32"/>
        </w:rPr>
        <w:t>ния;</w:t>
      </w:r>
      <w:r w:rsidR="0093617C">
        <w:rPr>
          <w:sz w:val="32"/>
          <w:szCs w:val="32"/>
        </w:rPr>
        <w:t xml:space="preserve"> </w:t>
      </w:r>
      <w:r w:rsidRPr="0005775E">
        <w:rPr>
          <w:sz w:val="32"/>
          <w:szCs w:val="32"/>
        </w:rPr>
        <w:t>когда совпадающие признаки очевидны любому лицу, не им</w:t>
      </w:r>
      <w:r w:rsidRPr="0005775E">
        <w:rPr>
          <w:sz w:val="32"/>
          <w:szCs w:val="32"/>
        </w:rPr>
        <w:t>е</w:t>
      </w:r>
      <w:r w:rsidRPr="0005775E">
        <w:rPr>
          <w:sz w:val="32"/>
          <w:szCs w:val="32"/>
        </w:rPr>
        <w:t>ющему специальных знаний</w:t>
      </w:r>
      <w:r w:rsidR="00664134" w:rsidRPr="0005775E">
        <w:rPr>
          <w:sz w:val="32"/>
          <w:szCs w:val="32"/>
        </w:rPr>
        <w:t xml:space="preserve"> [</w:t>
      </w:r>
      <w:r w:rsidR="00E41155" w:rsidRPr="0005775E">
        <w:rPr>
          <w:sz w:val="32"/>
          <w:szCs w:val="32"/>
        </w:rPr>
        <w:t>1</w:t>
      </w:r>
      <w:r w:rsidR="00664134" w:rsidRPr="0005775E">
        <w:rPr>
          <w:sz w:val="32"/>
          <w:szCs w:val="32"/>
        </w:rPr>
        <w:t>, с. 9].</w:t>
      </w:r>
    </w:p>
    <w:p w:rsidR="00664134" w:rsidRPr="0005775E" w:rsidRDefault="00E41155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К</w:t>
      </w:r>
      <w:r w:rsidR="00664134" w:rsidRPr="0005775E">
        <w:rPr>
          <w:sz w:val="32"/>
          <w:szCs w:val="32"/>
        </w:rPr>
        <w:t>ак указывает Д.А. Степаненко в своей работе «Проблемы те</w:t>
      </w:r>
      <w:r w:rsidR="00664134" w:rsidRPr="0005775E">
        <w:rPr>
          <w:sz w:val="32"/>
          <w:szCs w:val="32"/>
        </w:rPr>
        <w:t>о</w:t>
      </w:r>
      <w:r w:rsidR="00664134" w:rsidRPr="0005775E">
        <w:rPr>
          <w:sz w:val="32"/>
          <w:szCs w:val="32"/>
        </w:rPr>
        <w:t>рии и практики криминалистической идентификации» следует и</w:t>
      </w:r>
      <w:r w:rsidR="00664134" w:rsidRPr="0005775E">
        <w:rPr>
          <w:sz w:val="32"/>
          <w:szCs w:val="32"/>
        </w:rPr>
        <w:t>с</w:t>
      </w:r>
      <w:r w:rsidR="00664134" w:rsidRPr="0005775E">
        <w:rPr>
          <w:sz w:val="32"/>
          <w:szCs w:val="32"/>
        </w:rPr>
        <w:t xml:space="preserve">пользовать </w:t>
      </w:r>
      <w:r w:rsidRPr="0005775E">
        <w:rPr>
          <w:sz w:val="32"/>
          <w:szCs w:val="32"/>
        </w:rPr>
        <w:t xml:space="preserve">в теории криминалистической идентификации, наряду с общей теорией, учением о криминалистической идентификации, так и </w:t>
      </w:r>
      <w:r w:rsidR="00664134" w:rsidRPr="0005775E">
        <w:rPr>
          <w:sz w:val="32"/>
          <w:szCs w:val="32"/>
        </w:rPr>
        <w:t>частную теорию, называемою отраслевой криминалистической идентификацией [</w:t>
      </w:r>
      <w:r w:rsidRPr="0005775E">
        <w:rPr>
          <w:sz w:val="32"/>
          <w:szCs w:val="32"/>
        </w:rPr>
        <w:t>2</w:t>
      </w:r>
      <w:r w:rsidR="00664134" w:rsidRPr="0005775E">
        <w:rPr>
          <w:sz w:val="32"/>
          <w:szCs w:val="32"/>
        </w:rPr>
        <w:t>, с. 7].</w:t>
      </w:r>
    </w:p>
    <w:p w:rsidR="001947E8" w:rsidRPr="0005775E" w:rsidRDefault="00E41155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 xml:space="preserve">Следует согласиться с мнением Д.А. Степаненко и </w:t>
      </w:r>
      <w:r w:rsidR="005C2BCB" w:rsidRPr="0005775E">
        <w:rPr>
          <w:sz w:val="32"/>
          <w:szCs w:val="32"/>
        </w:rPr>
        <w:t xml:space="preserve">рассмотреть классификацию и свойства идентификационных и диагностических признаков, как определяющих элементов отраслевой </w:t>
      </w:r>
      <w:r w:rsidRPr="0005775E">
        <w:rPr>
          <w:sz w:val="32"/>
          <w:szCs w:val="32"/>
        </w:rPr>
        <w:t>товароведч</w:t>
      </w:r>
      <w:r w:rsidRPr="0005775E">
        <w:rPr>
          <w:sz w:val="32"/>
          <w:szCs w:val="32"/>
        </w:rPr>
        <w:t>е</w:t>
      </w:r>
      <w:r w:rsidRPr="0005775E">
        <w:rPr>
          <w:sz w:val="32"/>
          <w:szCs w:val="32"/>
        </w:rPr>
        <w:t>ской эксперти</w:t>
      </w:r>
      <w:r w:rsidR="005C2BCB" w:rsidRPr="0005775E">
        <w:rPr>
          <w:sz w:val="32"/>
          <w:szCs w:val="32"/>
        </w:rPr>
        <w:t>зы.</w:t>
      </w:r>
    </w:p>
    <w:p w:rsidR="00FC7003" w:rsidRPr="0005775E" w:rsidRDefault="005C2BCB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b/>
          <w:sz w:val="32"/>
          <w:szCs w:val="32"/>
        </w:rPr>
      </w:pPr>
      <w:r w:rsidRPr="0005775E">
        <w:rPr>
          <w:sz w:val="32"/>
          <w:szCs w:val="32"/>
        </w:rPr>
        <w:t xml:space="preserve">Сущность </w:t>
      </w:r>
      <w:r w:rsidRPr="0005775E">
        <w:rPr>
          <w:sz w:val="32"/>
          <w:szCs w:val="32"/>
          <w:shd w:val="clear" w:color="auto" w:fill="FFFFFF"/>
        </w:rPr>
        <w:t xml:space="preserve">товароведческой экспертизы </w:t>
      </w:r>
      <w:r w:rsidRPr="0005775E">
        <w:rPr>
          <w:sz w:val="32"/>
          <w:szCs w:val="32"/>
        </w:rPr>
        <w:t>состоит в том, чтобы с помощью специальных познаний исследовать товарные, потреб</w:t>
      </w:r>
      <w:r w:rsidRPr="0005775E">
        <w:rPr>
          <w:sz w:val="32"/>
          <w:szCs w:val="32"/>
        </w:rPr>
        <w:t>и</w:t>
      </w:r>
      <w:r w:rsidRPr="0005775E">
        <w:rPr>
          <w:sz w:val="32"/>
          <w:szCs w:val="32"/>
        </w:rPr>
        <w:t>тельские свойства изделий с целью определения фактического кач</w:t>
      </w:r>
      <w:r w:rsidRPr="0005775E">
        <w:rPr>
          <w:sz w:val="32"/>
          <w:szCs w:val="32"/>
        </w:rPr>
        <w:t>е</w:t>
      </w:r>
      <w:r w:rsidRPr="0005775E">
        <w:rPr>
          <w:sz w:val="32"/>
          <w:szCs w:val="32"/>
        </w:rPr>
        <w:t>ства продукции и изделий</w:t>
      </w:r>
      <w:r w:rsidRPr="0005775E">
        <w:rPr>
          <w:b/>
          <w:sz w:val="32"/>
          <w:szCs w:val="32"/>
        </w:rPr>
        <w:t>.</w:t>
      </w:r>
    </w:p>
    <w:p w:rsidR="002F75C0" w:rsidRPr="0005775E" w:rsidRDefault="002F75C0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  <w:shd w:val="clear" w:color="auto" w:fill="FFFFFF"/>
        </w:rPr>
      </w:pPr>
      <w:r w:rsidRPr="0005775E">
        <w:rPr>
          <w:sz w:val="32"/>
          <w:szCs w:val="32"/>
          <w:shd w:val="clear" w:color="auto" w:fill="FFFFFF"/>
        </w:rPr>
        <w:t>Объектами товароведческой экспертизы являются товары, уп</w:t>
      </w:r>
      <w:r w:rsidRPr="0005775E">
        <w:rPr>
          <w:sz w:val="32"/>
          <w:szCs w:val="32"/>
          <w:shd w:val="clear" w:color="auto" w:fill="FFFFFF"/>
        </w:rPr>
        <w:t>а</w:t>
      </w:r>
      <w:r w:rsidRPr="0005775E">
        <w:rPr>
          <w:sz w:val="32"/>
          <w:szCs w:val="32"/>
          <w:shd w:val="clear" w:color="auto" w:fill="FFFFFF"/>
        </w:rPr>
        <w:t>ковка и тара, сырьё и полуфабрикаты, а также документы, в которых указываются наименование, сорт, класс, артикул, комплектность, предприятие и страна производитель.</w:t>
      </w:r>
    </w:p>
    <w:p w:rsidR="005C2BCB" w:rsidRPr="0005775E" w:rsidRDefault="005C2BCB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При исследовании товара, представленного на экспертизу, эк</w:t>
      </w:r>
      <w:r w:rsidRPr="0005775E">
        <w:rPr>
          <w:sz w:val="32"/>
          <w:szCs w:val="32"/>
        </w:rPr>
        <w:t>с</w:t>
      </w:r>
      <w:r w:rsidRPr="0005775E">
        <w:rPr>
          <w:sz w:val="32"/>
          <w:szCs w:val="32"/>
        </w:rPr>
        <w:t>перт определяет:</w:t>
      </w:r>
    </w:p>
    <w:p w:rsidR="005C2BCB" w:rsidRPr="0005775E" w:rsidRDefault="005C2BCB" w:rsidP="007F40CB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товарную принадлежность объекта исследования;</w:t>
      </w:r>
    </w:p>
    <w:p w:rsidR="005C2BCB" w:rsidRPr="0005775E" w:rsidRDefault="005C2BCB" w:rsidP="007F40CB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наличие дефектов на объекте исследования и их характер;</w:t>
      </w:r>
    </w:p>
    <w:p w:rsidR="005C2BCB" w:rsidRPr="0005775E" w:rsidRDefault="005C2BCB" w:rsidP="007F40CB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пригодность товара для дальнейшей эксплуатации;</w:t>
      </w:r>
    </w:p>
    <w:p w:rsidR="005C2BCB" w:rsidRPr="0005775E" w:rsidRDefault="004B1DA6" w:rsidP="007F40CB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фактические </w:t>
      </w:r>
      <w:r w:rsidR="005C2BCB" w:rsidRPr="0005775E">
        <w:rPr>
          <w:sz w:val="32"/>
          <w:szCs w:val="32"/>
        </w:rPr>
        <w:t>данные, связанные с соблюдением требований к упаковке, маркировке, транспортировке и хранению;</w:t>
      </w:r>
    </w:p>
    <w:p w:rsidR="005C2BCB" w:rsidRPr="0005775E" w:rsidRDefault="005C2BCB" w:rsidP="007F40CB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соответствия фактических характеристик объектов анал</w:t>
      </w:r>
      <w:r w:rsidRPr="0005775E">
        <w:rPr>
          <w:sz w:val="32"/>
          <w:szCs w:val="32"/>
        </w:rPr>
        <w:t>о</w:t>
      </w:r>
      <w:r w:rsidRPr="0005775E">
        <w:rPr>
          <w:sz w:val="32"/>
          <w:szCs w:val="32"/>
        </w:rPr>
        <w:t>гичным данным маркировки или зафиксированным в сопроводител</w:t>
      </w:r>
      <w:r w:rsidRPr="0005775E">
        <w:rPr>
          <w:sz w:val="32"/>
          <w:szCs w:val="32"/>
        </w:rPr>
        <w:t>ь</w:t>
      </w:r>
      <w:r w:rsidRPr="0005775E">
        <w:rPr>
          <w:sz w:val="32"/>
          <w:szCs w:val="32"/>
        </w:rPr>
        <w:t>ных товарно-транспортных, приемных и других документах;</w:t>
      </w:r>
    </w:p>
    <w:p w:rsidR="005C2BCB" w:rsidRPr="0005775E" w:rsidRDefault="005C2BCB" w:rsidP="007F40CB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соответствие характеристик исследуемых объектов норм</w:t>
      </w:r>
      <w:r w:rsidRPr="0005775E">
        <w:rPr>
          <w:sz w:val="32"/>
          <w:szCs w:val="32"/>
        </w:rPr>
        <w:t>а</w:t>
      </w:r>
      <w:r w:rsidRPr="0005775E">
        <w:rPr>
          <w:sz w:val="32"/>
          <w:szCs w:val="32"/>
        </w:rPr>
        <w:t>тивным требованиям</w:t>
      </w:r>
      <w:r w:rsidR="004B1DA6">
        <w:rPr>
          <w:sz w:val="32"/>
          <w:szCs w:val="32"/>
        </w:rPr>
        <w:t xml:space="preserve">, стандартам, ТУ </w:t>
      </w:r>
      <w:r w:rsidRPr="0005775E">
        <w:rPr>
          <w:sz w:val="32"/>
          <w:szCs w:val="32"/>
        </w:rPr>
        <w:t>и др.</w:t>
      </w:r>
    </w:p>
    <w:p w:rsidR="005C2BCB" w:rsidRPr="0005775E" w:rsidRDefault="003D12DC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>При решении поставленных задач, представляется необход</w:t>
      </w:r>
      <w:r w:rsidRPr="0005775E">
        <w:rPr>
          <w:sz w:val="32"/>
          <w:szCs w:val="32"/>
        </w:rPr>
        <w:t>и</w:t>
      </w:r>
      <w:r w:rsidRPr="0005775E">
        <w:rPr>
          <w:sz w:val="32"/>
          <w:szCs w:val="32"/>
        </w:rPr>
        <w:t>мым использование различных криминалистических методов обн</w:t>
      </w:r>
      <w:r w:rsidRPr="0005775E">
        <w:rPr>
          <w:sz w:val="32"/>
          <w:szCs w:val="32"/>
        </w:rPr>
        <w:t>а</w:t>
      </w:r>
      <w:r w:rsidRPr="0005775E">
        <w:rPr>
          <w:sz w:val="32"/>
          <w:szCs w:val="32"/>
        </w:rPr>
        <w:t xml:space="preserve">ружения, сравнения путем наложения, сопоставления и совмещения, </w:t>
      </w:r>
      <w:r w:rsidRPr="0005775E">
        <w:rPr>
          <w:sz w:val="32"/>
          <w:szCs w:val="32"/>
        </w:rPr>
        <w:lastRenderedPageBreak/>
        <w:t>а также использования специальных знаний в области трасологии, в частности следов производственных механизмов, криминалистич</w:t>
      </w:r>
      <w:r w:rsidRPr="0005775E">
        <w:rPr>
          <w:sz w:val="32"/>
          <w:szCs w:val="32"/>
        </w:rPr>
        <w:t>е</w:t>
      </w:r>
      <w:r w:rsidRPr="0005775E">
        <w:rPr>
          <w:sz w:val="32"/>
          <w:szCs w:val="32"/>
        </w:rPr>
        <w:t>ского исследования веществ, материалов и изделий.</w:t>
      </w:r>
    </w:p>
    <w:p w:rsidR="00774A72" w:rsidRDefault="002C23F3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  <w:shd w:val="clear" w:color="auto" w:fill="FFFFFF"/>
        </w:rPr>
      </w:pPr>
      <w:r w:rsidRPr="0005775E">
        <w:rPr>
          <w:sz w:val="32"/>
          <w:szCs w:val="32"/>
          <w:shd w:val="clear" w:color="auto" w:fill="FFFFFF"/>
        </w:rPr>
        <w:t>В процессе исследования могут стоять различные задачи, как идентификационного, так и диагностического характера, соотве</w:t>
      </w:r>
      <w:r w:rsidRPr="0005775E">
        <w:rPr>
          <w:sz w:val="32"/>
          <w:szCs w:val="32"/>
          <w:shd w:val="clear" w:color="auto" w:fill="FFFFFF"/>
        </w:rPr>
        <w:t>т</w:t>
      </w:r>
      <w:r w:rsidRPr="0005775E">
        <w:rPr>
          <w:sz w:val="32"/>
          <w:szCs w:val="32"/>
          <w:shd w:val="clear" w:color="auto" w:fill="FFFFFF"/>
        </w:rPr>
        <w:t>ственно на первоначальном этапе исследования следует изучить м</w:t>
      </w:r>
      <w:r w:rsidRPr="0005775E">
        <w:rPr>
          <w:sz w:val="32"/>
          <w:szCs w:val="32"/>
          <w:shd w:val="clear" w:color="auto" w:fill="FFFFFF"/>
        </w:rPr>
        <w:t>а</w:t>
      </w:r>
      <w:r w:rsidRPr="0005775E">
        <w:rPr>
          <w:sz w:val="32"/>
          <w:szCs w:val="32"/>
          <w:shd w:val="clear" w:color="auto" w:fill="FFFFFF"/>
        </w:rPr>
        <w:t>териалы, объекты</w:t>
      </w:r>
      <w:r w:rsidR="004B1DA6">
        <w:rPr>
          <w:sz w:val="32"/>
          <w:szCs w:val="32"/>
          <w:shd w:val="clear" w:color="auto" w:fill="FFFFFF"/>
        </w:rPr>
        <w:t xml:space="preserve">, </w:t>
      </w:r>
      <w:r w:rsidRPr="0005775E">
        <w:rPr>
          <w:sz w:val="32"/>
          <w:szCs w:val="32"/>
          <w:shd w:val="clear" w:color="auto" w:fill="FFFFFF"/>
        </w:rPr>
        <w:t>представле</w:t>
      </w:r>
      <w:r w:rsidR="004B1DA6">
        <w:rPr>
          <w:sz w:val="32"/>
          <w:szCs w:val="32"/>
          <w:shd w:val="clear" w:color="auto" w:fill="FFFFFF"/>
        </w:rPr>
        <w:t>н</w:t>
      </w:r>
      <w:r w:rsidRPr="0005775E">
        <w:rPr>
          <w:sz w:val="32"/>
          <w:szCs w:val="32"/>
          <w:shd w:val="clear" w:color="auto" w:fill="FFFFFF"/>
        </w:rPr>
        <w:t>ны</w:t>
      </w:r>
      <w:r w:rsidR="004B1DA6">
        <w:rPr>
          <w:sz w:val="32"/>
          <w:szCs w:val="32"/>
          <w:shd w:val="clear" w:color="auto" w:fill="FFFFFF"/>
        </w:rPr>
        <w:t>е</w:t>
      </w:r>
      <w:r w:rsidRPr="0005775E">
        <w:rPr>
          <w:sz w:val="32"/>
          <w:szCs w:val="32"/>
          <w:shd w:val="clear" w:color="auto" w:fill="FFFFFF"/>
        </w:rPr>
        <w:t xml:space="preserve"> для исследования, </w:t>
      </w:r>
      <w:r w:rsidR="00774A72">
        <w:rPr>
          <w:sz w:val="32"/>
          <w:szCs w:val="32"/>
          <w:shd w:val="clear" w:color="auto" w:fill="FFFFFF"/>
        </w:rPr>
        <w:t xml:space="preserve">ознакомиться с </w:t>
      </w:r>
      <w:r w:rsidRPr="0005775E">
        <w:rPr>
          <w:sz w:val="32"/>
          <w:szCs w:val="32"/>
          <w:shd w:val="clear" w:color="auto" w:fill="FFFFFF"/>
        </w:rPr>
        <w:t>вопрос</w:t>
      </w:r>
      <w:r w:rsidR="00774A72">
        <w:rPr>
          <w:sz w:val="32"/>
          <w:szCs w:val="32"/>
          <w:shd w:val="clear" w:color="auto" w:fill="FFFFFF"/>
        </w:rPr>
        <w:t>ами</w:t>
      </w:r>
      <w:r w:rsidRPr="0005775E">
        <w:rPr>
          <w:sz w:val="32"/>
          <w:szCs w:val="32"/>
          <w:shd w:val="clear" w:color="auto" w:fill="FFFFFF"/>
        </w:rPr>
        <w:t>, постав</w:t>
      </w:r>
      <w:r w:rsidR="00774A72">
        <w:rPr>
          <w:sz w:val="32"/>
          <w:szCs w:val="32"/>
          <w:shd w:val="clear" w:color="auto" w:fill="FFFFFF"/>
        </w:rPr>
        <w:t>ленными</w:t>
      </w:r>
      <w:r w:rsidRPr="0005775E">
        <w:rPr>
          <w:sz w:val="32"/>
          <w:szCs w:val="32"/>
          <w:shd w:val="clear" w:color="auto" w:fill="FFFFFF"/>
        </w:rPr>
        <w:t xml:space="preserve"> для разрешения</w:t>
      </w:r>
      <w:r w:rsidR="00774A72">
        <w:rPr>
          <w:sz w:val="32"/>
          <w:szCs w:val="32"/>
          <w:shd w:val="clear" w:color="auto" w:fill="FFFFFF"/>
        </w:rPr>
        <w:t>.</w:t>
      </w:r>
    </w:p>
    <w:p w:rsidR="00774A72" w:rsidRDefault="00774A72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Перед экспертом могут быть поставлены следующие диагн</w:t>
      </w:r>
      <w:r>
        <w:rPr>
          <w:sz w:val="32"/>
          <w:szCs w:val="32"/>
          <w:shd w:val="clear" w:color="auto" w:fill="FFFFFF"/>
        </w:rPr>
        <w:t>о</w:t>
      </w:r>
      <w:r>
        <w:rPr>
          <w:sz w:val="32"/>
          <w:szCs w:val="32"/>
          <w:shd w:val="clear" w:color="auto" w:fill="FFFFFF"/>
        </w:rPr>
        <w:t>стические задачи:</w:t>
      </w:r>
    </w:p>
    <w:p w:rsidR="00774A72" w:rsidRPr="0005775E" w:rsidRDefault="00774A72" w:rsidP="00774A72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bCs/>
          <w:color w:val="000000"/>
          <w:spacing w:val="-9"/>
          <w:sz w:val="32"/>
          <w:szCs w:val="32"/>
        </w:rPr>
      </w:pPr>
      <w:r w:rsidRPr="0005775E">
        <w:rPr>
          <w:bCs/>
          <w:color w:val="000000"/>
          <w:spacing w:val="-9"/>
          <w:sz w:val="32"/>
          <w:szCs w:val="32"/>
        </w:rPr>
        <w:t>установление времени преступного события;</w:t>
      </w:r>
    </w:p>
    <w:p w:rsidR="00774A72" w:rsidRPr="0005775E" w:rsidRDefault="00774A72" w:rsidP="00774A72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bCs/>
          <w:color w:val="000000"/>
          <w:spacing w:val="-9"/>
          <w:sz w:val="32"/>
          <w:szCs w:val="32"/>
        </w:rPr>
      </w:pPr>
      <w:r w:rsidRPr="0005775E">
        <w:rPr>
          <w:bCs/>
          <w:color w:val="000000"/>
          <w:spacing w:val="-9"/>
          <w:sz w:val="32"/>
          <w:szCs w:val="32"/>
        </w:rPr>
        <w:t>установление места преступного события;</w:t>
      </w:r>
    </w:p>
    <w:p w:rsidR="00774A72" w:rsidRPr="0005775E" w:rsidRDefault="00774A72" w:rsidP="00774A72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bCs/>
          <w:color w:val="000000"/>
          <w:spacing w:val="-9"/>
          <w:sz w:val="32"/>
          <w:szCs w:val="32"/>
          <w:lang w:val="ru-RU"/>
        </w:rPr>
      </w:pPr>
      <w:r w:rsidRPr="0005775E">
        <w:rPr>
          <w:bCs/>
          <w:color w:val="000000"/>
          <w:spacing w:val="-9"/>
          <w:sz w:val="32"/>
          <w:szCs w:val="32"/>
          <w:lang w:val="ru-RU"/>
        </w:rPr>
        <w:t>определение свойств и обстановки места происшествия;</w:t>
      </w:r>
    </w:p>
    <w:p w:rsidR="00774A72" w:rsidRPr="0005775E" w:rsidRDefault="00774A72" w:rsidP="00774A72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bCs/>
          <w:color w:val="000000"/>
          <w:spacing w:val="-9"/>
          <w:sz w:val="32"/>
          <w:szCs w:val="32"/>
          <w:lang w:val="ru-RU"/>
        </w:rPr>
      </w:pPr>
      <w:r w:rsidRPr="0005775E">
        <w:rPr>
          <w:bCs/>
          <w:color w:val="000000"/>
          <w:spacing w:val="-9"/>
          <w:sz w:val="32"/>
          <w:szCs w:val="32"/>
          <w:lang w:val="ru-RU"/>
        </w:rPr>
        <w:t>определение свойств объектов и их количества;</w:t>
      </w:r>
    </w:p>
    <w:p w:rsidR="00774A72" w:rsidRPr="0005775E" w:rsidRDefault="00774A72" w:rsidP="00774A72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bCs/>
          <w:color w:val="000000"/>
          <w:spacing w:val="-9"/>
          <w:sz w:val="32"/>
          <w:szCs w:val="32"/>
          <w:lang w:val="ru-RU"/>
        </w:rPr>
      </w:pPr>
      <w:r w:rsidRPr="0005775E">
        <w:rPr>
          <w:bCs/>
          <w:color w:val="000000"/>
          <w:spacing w:val="-9"/>
          <w:sz w:val="32"/>
          <w:szCs w:val="32"/>
          <w:lang w:val="ru-RU"/>
        </w:rPr>
        <w:t>установление механизма преступного события в целом;</w:t>
      </w:r>
    </w:p>
    <w:p w:rsidR="00774A72" w:rsidRPr="0005775E" w:rsidRDefault="00774A72" w:rsidP="00774A72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bCs/>
          <w:color w:val="000000"/>
          <w:spacing w:val="-9"/>
          <w:sz w:val="32"/>
          <w:szCs w:val="32"/>
          <w:lang w:val="ru-RU"/>
        </w:rPr>
      </w:pPr>
      <w:r w:rsidRPr="0005775E">
        <w:rPr>
          <w:bCs/>
          <w:color w:val="000000"/>
          <w:spacing w:val="-9"/>
          <w:sz w:val="32"/>
          <w:szCs w:val="32"/>
          <w:lang w:val="ru-RU"/>
        </w:rPr>
        <w:t>определение механизма образования следов [</w:t>
      </w:r>
      <w:r>
        <w:rPr>
          <w:bCs/>
          <w:color w:val="000000"/>
          <w:spacing w:val="-9"/>
          <w:sz w:val="32"/>
          <w:szCs w:val="32"/>
          <w:lang w:val="ru-RU"/>
        </w:rPr>
        <w:t>3</w:t>
      </w:r>
      <w:r w:rsidRPr="0005775E">
        <w:rPr>
          <w:bCs/>
          <w:color w:val="000000"/>
          <w:spacing w:val="-9"/>
          <w:sz w:val="32"/>
          <w:szCs w:val="32"/>
          <w:lang w:val="ru-RU"/>
        </w:rPr>
        <w:t>, с. 43].</w:t>
      </w:r>
    </w:p>
    <w:p w:rsidR="00774A72" w:rsidRDefault="00774A72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В</w:t>
      </w:r>
      <w:r w:rsidR="002C23F3" w:rsidRPr="0005775E">
        <w:rPr>
          <w:sz w:val="32"/>
          <w:szCs w:val="32"/>
          <w:shd w:val="clear" w:color="auto" w:fill="FFFFFF"/>
        </w:rPr>
        <w:t xml:space="preserve">опросы диагностического характера </w:t>
      </w:r>
      <w:r>
        <w:rPr>
          <w:sz w:val="32"/>
          <w:szCs w:val="32"/>
          <w:shd w:val="clear" w:color="auto" w:fill="FFFFFF"/>
        </w:rPr>
        <w:t xml:space="preserve">решают о </w:t>
      </w:r>
      <w:r w:rsidRPr="0005775E">
        <w:rPr>
          <w:sz w:val="32"/>
          <w:szCs w:val="32"/>
          <w:shd w:val="clear" w:color="auto" w:fill="FFFFFF"/>
        </w:rPr>
        <w:t>физически</w:t>
      </w:r>
      <w:r>
        <w:rPr>
          <w:sz w:val="32"/>
          <w:szCs w:val="32"/>
          <w:shd w:val="clear" w:color="auto" w:fill="FFFFFF"/>
        </w:rPr>
        <w:t>х</w:t>
      </w:r>
      <w:r w:rsidRPr="0005775E">
        <w:rPr>
          <w:sz w:val="32"/>
          <w:szCs w:val="32"/>
          <w:shd w:val="clear" w:color="auto" w:fill="FFFFFF"/>
        </w:rPr>
        <w:t xml:space="preserve"> свойства</w:t>
      </w:r>
      <w:r>
        <w:rPr>
          <w:sz w:val="32"/>
          <w:szCs w:val="32"/>
          <w:shd w:val="clear" w:color="auto" w:fill="FFFFFF"/>
        </w:rPr>
        <w:t>х</w:t>
      </w:r>
      <w:r w:rsidRPr="0005775E">
        <w:rPr>
          <w:sz w:val="32"/>
          <w:szCs w:val="32"/>
          <w:shd w:val="clear" w:color="auto" w:fill="FFFFFF"/>
        </w:rPr>
        <w:t xml:space="preserve"> объекта, его состояни</w:t>
      </w:r>
      <w:r>
        <w:rPr>
          <w:sz w:val="32"/>
          <w:szCs w:val="32"/>
          <w:shd w:val="clear" w:color="auto" w:fill="FFFFFF"/>
        </w:rPr>
        <w:t>и</w:t>
      </w:r>
      <w:r w:rsidRPr="0005775E">
        <w:rPr>
          <w:sz w:val="32"/>
          <w:szCs w:val="32"/>
          <w:shd w:val="clear" w:color="auto" w:fill="FFFFFF"/>
        </w:rPr>
        <w:t>, структур</w:t>
      </w:r>
      <w:r>
        <w:rPr>
          <w:sz w:val="32"/>
          <w:szCs w:val="32"/>
          <w:shd w:val="clear" w:color="auto" w:fill="FFFFFF"/>
        </w:rPr>
        <w:t>е</w:t>
      </w:r>
      <w:r w:rsidRPr="0005775E">
        <w:rPr>
          <w:sz w:val="32"/>
          <w:szCs w:val="32"/>
          <w:shd w:val="clear" w:color="auto" w:fill="FFFFFF"/>
        </w:rPr>
        <w:t>, твердост</w:t>
      </w:r>
      <w:r>
        <w:rPr>
          <w:sz w:val="32"/>
          <w:szCs w:val="32"/>
          <w:shd w:val="clear" w:color="auto" w:fill="FFFFFF"/>
        </w:rPr>
        <w:t>и</w:t>
      </w:r>
      <w:r w:rsidRPr="0005775E">
        <w:rPr>
          <w:sz w:val="32"/>
          <w:szCs w:val="32"/>
          <w:shd w:val="clear" w:color="auto" w:fill="FFFFFF"/>
        </w:rPr>
        <w:t>, удельн</w:t>
      </w:r>
      <w:r>
        <w:rPr>
          <w:sz w:val="32"/>
          <w:szCs w:val="32"/>
          <w:shd w:val="clear" w:color="auto" w:fill="FFFFFF"/>
        </w:rPr>
        <w:t>ом</w:t>
      </w:r>
      <w:r w:rsidRPr="0005775E">
        <w:rPr>
          <w:sz w:val="32"/>
          <w:szCs w:val="32"/>
          <w:shd w:val="clear" w:color="auto" w:fill="FFFFFF"/>
        </w:rPr>
        <w:t xml:space="preserve"> вес</w:t>
      </w:r>
      <w:r>
        <w:rPr>
          <w:sz w:val="32"/>
          <w:szCs w:val="32"/>
          <w:shd w:val="clear" w:color="auto" w:fill="FFFFFF"/>
        </w:rPr>
        <w:t>е</w:t>
      </w:r>
      <w:r w:rsidRPr="0005775E">
        <w:rPr>
          <w:sz w:val="32"/>
          <w:szCs w:val="32"/>
          <w:shd w:val="clear" w:color="auto" w:fill="FFFFFF"/>
        </w:rPr>
        <w:t>, электропроводност</w:t>
      </w:r>
      <w:r>
        <w:rPr>
          <w:sz w:val="32"/>
          <w:szCs w:val="32"/>
          <w:shd w:val="clear" w:color="auto" w:fill="FFFFFF"/>
        </w:rPr>
        <w:t>и</w:t>
      </w:r>
      <w:r w:rsidRPr="0005775E">
        <w:rPr>
          <w:sz w:val="32"/>
          <w:szCs w:val="32"/>
          <w:shd w:val="clear" w:color="auto" w:fill="FFFFFF"/>
        </w:rPr>
        <w:t xml:space="preserve"> и др.</w:t>
      </w:r>
    </w:p>
    <w:p w:rsidR="00AA48D7" w:rsidRPr="0005775E" w:rsidRDefault="00774A72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Однако наибольшую ценность имеют в</w:t>
      </w:r>
      <w:r w:rsidR="002C23F3" w:rsidRPr="0005775E">
        <w:rPr>
          <w:sz w:val="32"/>
          <w:szCs w:val="32"/>
          <w:shd w:val="clear" w:color="auto" w:fill="FFFFFF"/>
        </w:rPr>
        <w:t>опросы идентификац</w:t>
      </w:r>
      <w:r w:rsidR="002C23F3" w:rsidRPr="0005775E">
        <w:rPr>
          <w:sz w:val="32"/>
          <w:szCs w:val="32"/>
          <w:shd w:val="clear" w:color="auto" w:fill="FFFFFF"/>
        </w:rPr>
        <w:t>и</w:t>
      </w:r>
      <w:r w:rsidR="002C23F3" w:rsidRPr="0005775E">
        <w:rPr>
          <w:sz w:val="32"/>
          <w:szCs w:val="32"/>
          <w:shd w:val="clear" w:color="auto" w:fill="FFFFFF"/>
        </w:rPr>
        <w:t>онного характера</w:t>
      </w:r>
      <w:r>
        <w:rPr>
          <w:sz w:val="32"/>
          <w:szCs w:val="32"/>
          <w:shd w:val="clear" w:color="auto" w:fill="FFFFFF"/>
        </w:rPr>
        <w:t xml:space="preserve">, которые </w:t>
      </w:r>
      <w:r w:rsidR="002C23F3" w:rsidRPr="0005775E">
        <w:rPr>
          <w:sz w:val="32"/>
          <w:szCs w:val="32"/>
          <w:shd w:val="clear" w:color="auto" w:fill="FFFFFF"/>
        </w:rPr>
        <w:t>решают о тождестве или равенстве объе</w:t>
      </w:r>
      <w:r w:rsidR="002C23F3" w:rsidRPr="0005775E">
        <w:rPr>
          <w:sz w:val="32"/>
          <w:szCs w:val="32"/>
          <w:shd w:val="clear" w:color="auto" w:fill="FFFFFF"/>
        </w:rPr>
        <w:t>к</w:t>
      </w:r>
      <w:r w:rsidR="002C23F3" w:rsidRPr="0005775E">
        <w:rPr>
          <w:sz w:val="32"/>
          <w:szCs w:val="32"/>
          <w:shd w:val="clear" w:color="auto" w:fill="FFFFFF"/>
        </w:rPr>
        <w:t>тов при наличии достаточного количества идентификационн</w:t>
      </w:r>
      <w:bookmarkStart w:id="1" w:name="_Toc522962221"/>
      <w:r w:rsidR="002C23F3" w:rsidRPr="0005775E">
        <w:rPr>
          <w:sz w:val="32"/>
          <w:szCs w:val="32"/>
          <w:shd w:val="clear" w:color="auto" w:fill="FFFFFF"/>
        </w:rPr>
        <w:t>ых пр</w:t>
      </w:r>
      <w:r w:rsidR="002C23F3" w:rsidRPr="0005775E">
        <w:rPr>
          <w:sz w:val="32"/>
          <w:szCs w:val="32"/>
          <w:shd w:val="clear" w:color="auto" w:fill="FFFFFF"/>
        </w:rPr>
        <w:t>и</w:t>
      </w:r>
      <w:r w:rsidR="002C23F3" w:rsidRPr="0005775E">
        <w:rPr>
          <w:sz w:val="32"/>
          <w:szCs w:val="32"/>
          <w:shd w:val="clear" w:color="auto" w:fill="FFFFFF"/>
        </w:rPr>
        <w:t>знаков.</w:t>
      </w:r>
    </w:p>
    <w:p w:rsidR="00AA48D7" w:rsidRPr="0005775E" w:rsidRDefault="00AA48D7" w:rsidP="00C22A21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rFonts w:eastAsia="Times New Roman"/>
          <w:bCs/>
          <w:color w:val="000000"/>
          <w:sz w:val="32"/>
          <w:szCs w:val="32"/>
          <w:lang w:eastAsia="ru-RU"/>
        </w:rPr>
      </w:pP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>Идентификационный признак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 xml:space="preserve"> — признак, присущий данному объекту, выражающий его свойства, характеризующий объект опр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>е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 xml:space="preserve">деленным образом и используемый в целях идентификации </w:t>
      </w:r>
      <w:r w:rsidRPr="0005775E">
        <w:rPr>
          <w:bCs/>
          <w:iCs/>
          <w:color w:val="000000"/>
          <w:sz w:val="32"/>
          <w:szCs w:val="32"/>
          <w:lang w:eastAsia="ru-RU"/>
        </w:rPr>
        <w:t>[</w:t>
      </w:r>
      <w:r w:rsidR="00774A72">
        <w:rPr>
          <w:bCs/>
          <w:iCs/>
          <w:color w:val="000000"/>
          <w:sz w:val="32"/>
          <w:szCs w:val="32"/>
          <w:lang w:eastAsia="ru-RU"/>
        </w:rPr>
        <w:t>4</w:t>
      </w:r>
      <w:r w:rsidRPr="0005775E">
        <w:rPr>
          <w:bCs/>
          <w:iCs/>
          <w:color w:val="000000"/>
          <w:sz w:val="32"/>
          <w:szCs w:val="32"/>
          <w:lang w:eastAsia="ru-RU"/>
        </w:rPr>
        <w:t>, 41]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>.</w:t>
      </w:r>
    </w:p>
    <w:p w:rsidR="00C57942" w:rsidRPr="0005775E" w:rsidRDefault="00C57942" w:rsidP="00C57942">
      <w:pPr>
        <w:widowControl w:val="0"/>
        <w:shd w:val="clear" w:color="auto" w:fill="FFFFFF"/>
        <w:autoSpaceDE w:val="0"/>
        <w:autoSpaceDN w:val="0"/>
        <w:adjustRightInd w:val="0"/>
        <w:spacing w:before="0" w:line="240" w:lineRule="auto"/>
        <w:ind w:firstLine="709"/>
        <w:jc w:val="both"/>
        <w:rPr>
          <w:sz w:val="32"/>
          <w:szCs w:val="32"/>
          <w:shd w:val="clear" w:color="auto" w:fill="FFFFFF"/>
        </w:rPr>
      </w:pPr>
      <w:bookmarkStart w:id="2" w:name="_Toc530212339"/>
      <w:bookmarkStart w:id="3" w:name="_Toc523220750"/>
      <w:bookmarkStart w:id="4" w:name="_Toc523218575"/>
      <w:bookmarkStart w:id="5" w:name="_Toc523136388"/>
      <w:bookmarkStart w:id="6" w:name="_Toc522964455"/>
      <w:bookmarkStart w:id="7" w:name="_Toc522962223"/>
      <w:bookmarkEnd w:id="1"/>
      <w:bookmarkEnd w:id="2"/>
      <w:bookmarkEnd w:id="3"/>
      <w:bookmarkEnd w:id="4"/>
      <w:bookmarkEnd w:id="5"/>
      <w:bookmarkEnd w:id="6"/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 xml:space="preserve">Идентификационные признаки могут отражать </w:t>
      </w:r>
      <w:r w:rsidRPr="0005775E">
        <w:rPr>
          <w:sz w:val="32"/>
          <w:szCs w:val="32"/>
          <w:shd w:val="clear" w:color="auto" w:fill="FFFFFF"/>
        </w:rPr>
        <w:t>геометрическую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 xml:space="preserve"> форму, </w:t>
      </w:r>
      <w:r w:rsidRPr="0005775E">
        <w:rPr>
          <w:sz w:val="32"/>
          <w:szCs w:val="32"/>
          <w:shd w:val="clear" w:color="auto" w:fill="FFFFFF"/>
        </w:rPr>
        <w:t>пространственные границы,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 xml:space="preserve"> размеры, </w:t>
      </w:r>
      <w:r w:rsidRPr="0005775E">
        <w:rPr>
          <w:sz w:val="32"/>
          <w:szCs w:val="32"/>
          <w:shd w:val="clear" w:color="auto" w:fill="FFFFFF"/>
        </w:rPr>
        <w:t>рельеф поверхности, объем, размещение и соотношение сторон, частей и точек, бороздок, валиков, углублений, выпуклостей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 xml:space="preserve"> и т.д.</w:t>
      </w:r>
    </w:p>
    <w:p w:rsidR="00F703F6" w:rsidRPr="0005775E" w:rsidRDefault="00F703F6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В свою очередь идентификационные признаки разделя</w:t>
      </w:r>
      <w:r w:rsidR="003802D2">
        <w:rPr>
          <w:bCs/>
          <w:color w:val="000000"/>
          <w:sz w:val="32"/>
          <w:szCs w:val="32"/>
        </w:rPr>
        <w:t>ю</w:t>
      </w:r>
      <w:r w:rsidRPr="0005775E">
        <w:rPr>
          <w:bCs/>
          <w:color w:val="000000"/>
          <w:sz w:val="32"/>
          <w:szCs w:val="32"/>
        </w:rPr>
        <w:t>т:</w:t>
      </w:r>
    </w:p>
    <w:p w:rsidR="00467A8E" w:rsidRPr="0005775E" w:rsidRDefault="00F703F6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п</w:t>
      </w:r>
      <w:r w:rsidR="00467A8E" w:rsidRPr="0005775E">
        <w:rPr>
          <w:bCs/>
          <w:color w:val="000000"/>
          <w:sz w:val="32"/>
          <w:szCs w:val="32"/>
        </w:rPr>
        <w:t>р</w:t>
      </w:r>
      <w:r w:rsidRPr="0005775E">
        <w:rPr>
          <w:bCs/>
          <w:color w:val="000000"/>
          <w:sz w:val="32"/>
          <w:szCs w:val="32"/>
        </w:rPr>
        <w:t>оисхождению</w:t>
      </w:r>
      <w:r w:rsidR="00467A8E" w:rsidRPr="0005775E">
        <w:rPr>
          <w:bCs/>
          <w:color w:val="000000"/>
          <w:sz w:val="32"/>
          <w:szCs w:val="32"/>
        </w:rPr>
        <w:t xml:space="preserve"> – собственные и приобретенные;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наличию связи с другими признаками – зависимые и нез</w:t>
      </w:r>
      <w:r w:rsidRPr="0005775E">
        <w:rPr>
          <w:bCs/>
          <w:color w:val="000000"/>
          <w:sz w:val="32"/>
          <w:szCs w:val="32"/>
        </w:rPr>
        <w:t>а</w:t>
      </w:r>
      <w:r w:rsidRPr="0005775E">
        <w:rPr>
          <w:bCs/>
          <w:color w:val="000000"/>
          <w:sz w:val="32"/>
          <w:szCs w:val="32"/>
        </w:rPr>
        <w:t>висимые;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природе – закономерные и случайные;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числу множества объектов, обладающих данными пр</w:t>
      </w:r>
      <w:r w:rsidRPr="0005775E">
        <w:rPr>
          <w:bCs/>
          <w:color w:val="000000"/>
          <w:sz w:val="32"/>
          <w:szCs w:val="32"/>
        </w:rPr>
        <w:t>и</w:t>
      </w:r>
      <w:r w:rsidRPr="0005775E">
        <w:rPr>
          <w:bCs/>
          <w:color w:val="000000"/>
          <w:sz w:val="32"/>
          <w:szCs w:val="32"/>
        </w:rPr>
        <w:t>знаками – групповые и индивидуализирующие;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lastRenderedPageBreak/>
        <w:t>по длительности периода, в течении, которого признак пр</w:t>
      </w:r>
      <w:r w:rsidRPr="0005775E">
        <w:rPr>
          <w:bCs/>
          <w:color w:val="000000"/>
          <w:sz w:val="32"/>
          <w:szCs w:val="32"/>
        </w:rPr>
        <w:t>и</w:t>
      </w:r>
      <w:r w:rsidRPr="0005775E">
        <w:rPr>
          <w:bCs/>
          <w:color w:val="000000"/>
          <w:sz w:val="32"/>
          <w:szCs w:val="32"/>
        </w:rPr>
        <w:t>сущ объекту – устойчивый и относительно устойчивый;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значению в процессе идентификации – диагностический и идентификационный;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характеру – качественный и количественный;</w:t>
      </w:r>
    </w:p>
    <w:p w:rsidR="00467A8E" w:rsidRPr="0005775E" w:rsidRDefault="00467A8E" w:rsidP="00C57942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Cs/>
          <w:color w:val="000000"/>
          <w:sz w:val="32"/>
          <w:szCs w:val="32"/>
        </w:rPr>
      </w:pPr>
      <w:r w:rsidRPr="0005775E">
        <w:rPr>
          <w:bCs/>
          <w:color w:val="000000"/>
          <w:sz w:val="32"/>
          <w:szCs w:val="32"/>
        </w:rPr>
        <w:t>по отношению к объекту в целом – общие и частные.</w:t>
      </w:r>
    </w:p>
    <w:p w:rsidR="002F75C0" w:rsidRPr="0005775E" w:rsidRDefault="003802D2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32"/>
          <w:szCs w:val="32"/>
        </w:rPr>
      </w:pPr>
      <w:r w:rsidRPr="00C57942">
        <w:rPr>
          <w:sz w:val="32"/>
          <w:szCs w:val="32"/>
        </w:rPr>
        <w:t>Т.В.</w:t>
      </w:r>
      <w:r>
        <w:rPr>
          <w:sz w:val="32"/>
          <w:szCs w:val="32"/>
        </w:rPr>
        <w:t xml:space="preserve"> </w:t>
      </w:r>
      <w:r w:rsidR="00C57942" w:rsidRPr="00C57942">
        <w:rPr>
          <w:sz w:val="32"/>
          <w:szCs w:val="32"/>
        </w:rPr>
        <w:t xml:space="preserve">Аверьянова, </w:t>
      </w:r>
      <w:r w:rsidRPr="00C57942">
        <w:rPr>
          <w:sz w:val="32"/>
          <w:szCs w:val="32"/>
        </w:rPr>
        <w:t xml:space="preserve">Р.С. </w:t>
      </w:r>
      <w:r w:rsidR="00C57942" w:rsidRPr="00C57942">
        <w:rPr>
          <w:sz w:val="32"/>
          <w:szCs w:val="32"/>
        </w:rPr>
        <w:t xml:space="preserve">Белкин, </w:t>
      </w:r>
      <w:r w:rsidRPr="00C57942">
        <w:rPr>
          <w:sz w:val="32"/>
          <w:szCs w:val="32"/>
        </w:rPr>
        <w:t>Ю.Г.</w:t>
      </w:r>
      <w:r>
        <w:rPr>
          <w:sz w:val="32"/>
          <w:szCs w:val="32"/>
        </w:rPr>
        <w:t xml:space="preserve"> </w:t>
      </w:r>
      <w:r w:rsidR="00C57942" w:rsidRPr="00C57942">
        <w:rPr>
          <w:sz w:val="32"/>
          <w:szCs w:val="32"/>
        </w:rPr>
        <w:t xml:space="preserve">Корухов, </w:t>
      </w:r>
      <w:r w:rsidRPr="00C57942">
        <w:rPr>
          <w:sz w:val="32"/>
          <w:szCs w:val="32"/>
        </w:rPr>
        <w:t xml:space="preserve">Е.Р. </w:t>
      </w:r>
      <w:r w:rsidR="00C57942" w:rsidRPr="00C57942">
        <w:rPr>
          <w:sz w:val="32"/>
          <w:szCs w:val="32"/>
        </w:rPr>
        <w:t xml:space="preserve">Россинская </w:t>
      </w:r>
      <w:r w:rsidR="00232ECE" w:rsidRPr="0005775E">
        <w:rPr>
          <w:bCs/>
          <w:color w:val="000000"/>
          <w:sz w:val="32"/>
          <w:szCs w:val="32"/>
        </w:rPr>
        <w:t>указыва</w:t>
      </w:r>
      <w:r w:rsidR="00C57942">
        <w:rPr>
          <w:bCs/>
          <w:color w:val="000000"/>
          <w:sz w:val="32"/>
          <w:szCs w:val="32"/>
        </w:rPr>
        <w:t>ю</w:t>
      </w:r>
      <w:r w:rsidR="00232ECE" w:rsidRPr="0005775E">
        <w:rPr>
          <w:bCs/>
          <w:color w:val="000000"/>
          <w:sz w:val="32"/>
          <w:szCs w:val="32"/>
        </w:rPr>
        <w:t xml:space="preserve">т, что для </w:t>
      </w:r>
      <w:r w:rsidR="002F75C0" w:rsidRPr="0005775E">
        <w:rPr>
          <w:bCs/>
          <w:color w:val="000000"/>
          <w:sz w:val="32"/>
          <w:szCs w:val="32"/>
        </w:rPr>
        <w:t xml:space="preserve">успешного </w:t>
      </w:r>
      <w:r w:rsidR="002C570C" w:rsidRPr="0005775E">
        <w:rPr>
          <w:bCs/>
          <w:color w:val="000000"/>
          <w:sz w:val="32"/>
          <w:szCs w:val="32"/>
        </w:rPr>
        <w:t>проведения сравнительного исслед</w:t>
      </w:r>
      <w:r w:rsidR="002C570C" w:rsidRPr="0005775E">
        <w:rPr>
          <w:bCs/>
          <w:color w:val="000000"/>
          <w:sz w:val="32"/>
          <w:szCs w:val="32"/>
        </w:rPr>
        <w:t>о</w:t>
      </w:r>
      <w:r w:rsidR="002C570C" w:rsidRPr="0005775E">
        <w:rPr>
          <w:bCs/>
          <w:color w:val="000000"/>
          <w:sz w:val="32"/>
          <w:szCs w:val="32"/>
        </w:rPr>
        <w:t xml:space="preserve">вания </w:t>
      </w:r>
      <w:r w:rsidR="002F75C0" w:rsidRPr="0005775E">
        <w:rPr>
          <w:bCs/>
          <w:color w:val="000000"/>
          <w:sz w:val="32"/>
          <w:szCs w:val="32"/>
        </w:rPr>
        <w:t xml:space="preserve">в качестве идентификационных должны выбираться признаки, отвечающие </w:t>
      </w:r>
      <w:r w:rsidR="002C570C" w:rsidRPr="0005775E">
        <w:rPr>
          <w:bCs/>
          <w:color w:val="000000"/>
          <w:sz w:val="32"/>
          <w:szCs w:val="32"/>
        </w:rPr>
        <w:t>следующим</w:t>
      </w:r>
      <w:r w:rsidR="002F75C0" w:rsidRPr="0005775E">
        <w:rPr>
          <w:bCs/>
          <w:color w:val="000000"/>
          <w:sz w:val="32"/>
          <w:szCs w:val="32"/>
        </w:rPr>
        <w:t xml:space="preserve"> услови</w:t>
      </w:r>
      <w:r w:rsidR="002C570C" w:rsidRPr="0005775E">
        <w:rPr>
          <w:bCs/>
          <w:color w:val="000000"/>
          <w:sz w:val="32"/>
          <w:szCs w:val="32"/>
        </w:rPr>
        <w:t>ям</w:t>
      </w:r>
      <w:r w:rsidR="002F75C0" w:rsidRPr="0005775E">
        <w:rPr>
          <w:bCs/>
          <w:color w:val="000000"/>
          <w:sz w:val="32"/>
          <w:szCs w:val="32"/>
        </w:rPr>
        <w:t>:</w:t>
      </w:r>
      <w:bookmarkEnd w:id="7"/>
    </w:p>
    <w:p w:rsidR="002C570C" w:rsidRPr="0005775E" w:rsidRDefault="00AA48D7" w:rsidP="007F40CB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outlineLvl w:val="2"/>
        <w:rPr>
          <w:bCs/>
          <w:iCs/>
          <w:color w:val="000000"/>
          <w:sz w:val="32"/>
          <w:szCs w:val="32"/>
          <w:lang w:val="ru-RU" w:eastAsia="ru-RU"/>
        </w:rPr>
      </w:pPr>
      <w:bookmarkStart w:id="8" w:name="_Toc530212340"/>
      <w:bookmarkStart w:id="9" w:name="_Toc523220751"/>
      <w:bookmarkStart w:id="10" w:name="_Toc523218576"/>
      <w:bookmarkStart w:id="11" w:name="_Toc523136389"/>
      <w:bookmarkStart w:id="12" w:name="_Toc522964456"/>
      <w:bookmarkStart w:id="13" w:name="_Toc522962225"/>
      <w:bookmarkEnd w:id="8"/>
      <w:bookmarkEnd w:id="9"/>
      <w:bookmarkEnd w:id="10"/>
      <w:bookmarkEnd w:id="11"/>
      <w:bookmarkEnd w:id="12"/>
      <w:r w:rsidRPr="0005775E">
        <w:rPr>
          <w:b/>
          <w:bCs/>
          <w:iCs/>
          <w:color w:val="000000"/>
          <w:sz w:val="32"/>
          <w:szCs w:val="32"/>
          <w:lang w:val="ru-RU" w:eastAsia="ru-RU"/>
        </w:rPr>
        <w:t>специфичность (оригинальность</w:t>
      </w:r>
      <w:r w:rsidR="00F703F6" w:rsidRPr="0005775E">
        <w:rPr>
          <w:b/>
          <w:bCs/>
          <w:iCs/>
          <w:color w:val="000000"/>
          <w:sz w:val="32"/>
          <w:szCs w:val="32"/>
          <w:lang w:val="ru-RU" w:eastAsia="ru-RU"/>
        </w:rPr>
        <w:t>, информативность</w:t>
      </w:r>
      <w:r w:rsidRPr="0005775E">
        <w:rPr>
          <w:b/>
          <w:bCs/>
          <w:iCs/>
          <w:color w:val="000000"/>
          <w:sz w:val="32"/>
          <w:szCs w:val="32"/>
          <w:lang w:val="ru-RU" w:eastAsia="ru-RU"/>
        </w:rPr>
        <w:t>)</w:t>
      </w:r>
      <w:r w:rsidRPr="0005775E">
        <w:rPr>
          <w:bCs/>
          <w:iCs/>
          <w:color w:val="000000"/>
          <w:sz w:val="32"/>
          <w:szCs w:val="32"/>
          <w:lang w:val="ru-RU" w:eastAsia="ru-RU"/>
        </w:rPr>
        <w:t xml:space="preserve"> - способность признака выделять объект, отграничивать его от группы однородных объектов</w:t>
      </w:r>
      <w:r w:rsidR="002C570C" w:rsidRPr="0005775E">
        <w:rPr>
          <w:bCs/>
          <w:iCs/>
          <w:color w:val="000000"/>
          <w:sz w:val="32"/>
          <w:szCs w:val="32"/>
          <w:lang w:val="ru-RU" w:eastAsia="ru-RU"/>
        </w:rPr>
        <w:t>;</w:t>
      </w:r>
    </w:p>
    <w:p w:rsidR="002F75C0" w:rsidRPr="0005775E" w:rsidRDefault="002370C9" w:rsidP="007F40CB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outlineLvl w:val="2"/>
        <w:rPr>
          <w:bCs/>
          <w:sz w:val="32"/>
          <w:szCs w:val="32"/>
          <w:lang w:val="ru-RU" w:eastAsia="ru-RU"/>
        </w:rPr>
      </w:pPr>
      <w:r w:rsidRPr="0005775E">
        <w:rPr>
          <w:b/>
          <w:bCs/>
          <w:iCs/>
          <w:color w:val="000000"/>
          <w:sz w:val="32"/>
          <w:szCs w:val="32"/>
          <w:lang w:val="ru-RU" w:eastAsia="ru-RU"/>
        </w:rPr>
        <w:t xml:space="preserve">выраженность и </w:t>
      </w:r>
      <w:r w:rsidR="002F75C0" w:rsidRPr="0005775E">
        <w:rPr>
          <w:b/>
          <w:bCs/>
          <w:iCs/>
          <w:color w:val="000000"/>
          <w:sz w:val="32"/>
          <w:szCs w:val="32"/>
          <w:lang w:val="ru-RU" w:eastAsia="ru-RU"/>
        </w:rPr>
        <w:t>воспроизводимость</w:t>
      </w:r>
      <w:r w:rsidR="002F75C0" w:rsidRPr="0005775E">
        <w:rPr>
          <w:bCs/>
          <w:iCs/>
          <w:color w:val="000000"/>
          <w:sz w:val="32"/>
          <w:szCs w:val="32"/>
          <w:lang w:val="ru-RU" w:eastAsia="ru-RU"/>
        </w:rPr>
        <w:t xml:space="preserve"> признака, т.е. его сп</w:t>
      </w:r>
      <w:r w:rsidR="002F75C0" w:rsidRPr="0005775E">
        <w:rPr>
          <w:bCs/>
          <w:iCs/>
          <w:color w:val="000000"/>
          <w:sz w:val="32"/>
          <w:szCs w:val="32"/>
          <w:lang w:val="ru-RU" w:eastAsia="ru-RU"/>
        </w:rPr>
        <w:t>о</w:t>
      </w:r>
      <w:r w:rsidR="002F75C0" w:rsidRPr="0005775E">
        <w:rPr>
          <w:bCs/>
          <w:iCs/>
          <w:color w:val="000000"/>
          <w:sz w:val="32"/>
          <w:szCs w:val="32"/>
          <w:lang w:val="ru-RU" w:eastAsia="ru-RU"/>
        </w:rPr>
        <w:t xml:space="preserve">собность к </w:t>
      </w:r>
      <w:r w:rsidRPr="0005775E">
        <w:rPr>
          <w:bCs/>
          <w:iCs/>
          <w:color w:val="000000"/>
          <w:sz w:val="32"/>
          <w:szCs w:val="32"/>
          <w:lang w:val="ru-RU" w:eastAsia="ru-RU"/>
        </w:rPr>
        <w:t>систематическому адекватному</w:t>
      </w:r>
      <w:r w:rsidR="002F75C0" w:rsidRPr="0005775E">
        <w:rPr>
          <w:bCs/>
          <w:iCs/>
          <w:color w:val="000000"/>
          <w:sz w:val="32"/>
          <w:szCs w:val="32"/>
          <w:lang w:val="ru-RU" w:eastAsia="ru-RU"/>
        </w:rPr>
        <w:t xml:space="preserve"> отображению</w:t>
      </w:r>
      <w:r w:rsidR="002F75C0" w:rsidRPr="0005775E">
        <w:rPr>
          <w:bCs/>
          <w:color w:val="000000"/>
          <w:sz w:val="32"/>
          <w:szCs w:val="32"/>
          <w:lang w:val="ru-RU" w:eastAsia="ru-RU"/>
        </w:rPr>
        <w:t>;</w:t>
      </w:r>
      <w:bookmarkEnd w:id="13"/>
    </w:p>
    <w:p w:rsidR="003802D2" w:rsidRPr="003802D2" w:rsidRDefault="002370C9" w:rsidP="007F40CB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outlineLvl w:val="2"/>
        <w:rPr>
          <w:bCs/>
          <w:sz w:val="32"/>
          <w:szCs w:val="32"/>
          <w:lang w:val="ru-RU" w:eastAsia="ru-RU"/>
        </w:rPr>
      </w:pPr>
      <w:bookmarkStart w:id="14" w:name="_Toc530212342"/>
      <w:bookmarkStart w:id="15" w:name="_Toc523220753"/>
      <w:bookmarkStart w:id="16" w:name="_Toc523218578"/>
      <w:bookmarkStart w:id="17" w:name="_Toc523136391"/>
      <w:bookmarkStart w:id="18" w:name="_Toc522964458"/>
      <w:bookmarkStart w:id="19" w:name="_Toc530212343"/>
      <w:bookmarkStart w:id="20" w:name="_Toc523220754"/>
      <w:bookmarkStart w:id="21" w:name="_Toc523218579"/>
      <w:bookmarkStart w:id="22" w:name="_Toc523136392"/>
      <w:bookmarkStart w:id="23" w:name="_Toc522964459"/>
      <w:bookmarkStart w:id="24" w:name="_Toc522962227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05775E">
        <w:rPr>
          <w:b/>
          <w:bCs/>
          <w:iCs/>
          <w:color w:val="000000"/>
          <w:sz w:val="32"/>
          <w:szCs w:val="32"/>
          <w:lang w:val="ru-RU" w:eastAsia="ru-RU"/>
        </w:rPr>
        <w:t>относительная устойчивость</w:t>
      </w:r>
      <w:r w:rsidRPr="0005775E">
        <w:rPr>
          <w:bCs/>
          <w:iCs/>
          <w:color w:val="000000"/>
          <w:sz w:val="32"/>
          <w:szCs w:val="32"/>
          <w:lang w:val="ru-RU" w:eastAsia="ru-RU"/>
        </w:rPr>
        <w:t xml:space="preserve"> - относительная неизменность в течение длительного времени</w:t>
      </w:r>
      <w:bookmarkStart w:id="25" w:name="_Toc530212344"/>
      <w:bookmarkStart w:id="26" w:name="_Toc523220755"/>
      <w:bookmarkStart w:id="27" w:name="_Toc523218580"/>
      <w:bookmarkStart w:id="28" w:name="_Toc523136393"/>
      <w:bookmarkStart w:id="29" w:name="_Toc522964460"/>
      <w:bookmarkStart w:id="30" w:name="_Toc522962228"/>
      <w:bookmarkEnd w:id="24"/>
      <w:bookmarkEnd w:id="25"/>
      <w:bookmarkEnd w:id="26"/>
      <w:bookmarkEnd w:id="27"/>
      <w:bookmarkEnd w:id="28"/>
      <w:bookmarkEnd w:id="29"/>
      <w:r w:rsidR="003802D2">
        <w:rPr>
          <w:bCs/>
          <w:iCs/>
          <w:color w:val="000000"/>
          <w:sz w:val="32"/>
          <w:szCs w:val="32"/>
          <w:lang w:val="ru-RU" w:eastAsia="ru-RU"/>
        </w:rPr>
        <w:t>;</w:t>
      </w:r>
    </w:p>
    <w:p w:rsidR="002F75C0" w:rsidRPr="0005775E" w:rsidRDefault="003802D2" w:rsidP="007F40CB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outlineLvl w:val="2"/>
        <w:rPr>
          <w:bCs/>
          <w:sz w:val="32"/>
          <w:szCs w:val="32"/>
          <w:lang w:val="ru-RU" w:eastAsia="ru-RU"/>
        </w:rPr>
      </w:pPr>
      <w:r w:rsidRPr="0005775E">
        <w:rPr>
          <w:b/>
          <w:bCs/>
          <w:i/>
          <w:iCs/>
          <w:color w:val="000000"/>
          <w:sz w:val="32"/>
          <w:szCs w:val="32"/>
          <w:lang w:eastAsia="ru-RU"/>
        </w:rPr>
        <w:t>простота обнаружения</w:t>
      </w:r>
      <w:r w:rsidR="002370C9" w:rsidRPr="0005775E">
        <w:rPr>
          <w:bCs/>
          <w:iCs/>
          <w:color w:val="000000"/>
          <w:sz w:val="32"/>
          <w:szCs w:val="32"/>
          <w:lang w:val="ru-RU" w:eastAsia="ru-RU"/>
        </w:rPr>
        <w:t xml:space="preserve"> </w:t>
      </w:r>
      <w:r w:rsidR="00AA48D7" w:rsidRPr="0005775E">
        <w:rPr>
          <w:bCs/>
          <w:iCs/>
          <w:color w:val="000000"/>
          <w:sz w:val="32"/>
          <w:szCs w:val="32"/>
          <w:lang w:val="ru-RU" w:eastAsia="ru-RU"/>
        </w:rPr>
        <w:t xml:space="preserve">[5, </w:t>
      </w:r>
      <w:r w:rsidR="00C57942">
        <w:rPr>
          <w:bCs/>
          <w:iCs/>
          <w:color w:val="000000"/>
          <w:sz w:val="32"/>
          <w:szCs w:val="32"/>
          <w:lang w:val="ru-RU" w:eastAsia="ru-RU"/>
        </w:rPr>
        <w:t xml:space="preserve">с. </w:t>
      </w:r>
      <w:r w:rsidR="00AA48D7" w:rsidRPr="0005775E">
        <w:rPr>
          <w:bCs/>
          <w:iCs/>
          <w:color w:val="000000"/>
          <w:sz w:val="32"/>
          <w:szCs w:val="32"/>
          <w:lang w:val="ru-RU" w:eastAsia="ru-RU"/>
        </w:rPr>
        <w:t>1</w:t>
      </w:r>
      <w:r w:rsidR="00C57942">
        <w:rPr>
          <w:bCs/>
          <w:iCs/>
          <w:color w:val="000000"/>
          <w:sz w:val="32"/>
          <w:szCs w:val="32"/>
          <w:lang w:val="ru-RU" w:eastAsia="ru-RU"/>
        </w:rPr>
        <w:t>15</w:t>
      </w:r>
      <w:r w:rsidR="00AA48D7" w:rsidRPr="0005775E">
        <w:rPr>
          <w:bCs/>
          <w:iCs/>
          <w:color w:val="000000"/>
          <w:sz w:val="32"/>
          <w:szCs w:val="32"/>
          <w:lang w:val="ru-RU" w:eastAsia="ru-RU"/>
        </w:rPr>
        <w:t>]</w:t>
      </w:r>
      <w:r w:rsidR="00AA48D7" w:rsidRPr="0005775E">
        <w:rPr>
          <w:bCs/>
          <w:color w:val="000000"/>
          <w:sz w:val="32"/>
          <w:szCs w:val="32"/>
          <w:lang w:val="ru-RU" w:eastAsia="ru-RU"/>
        </w:rPr>
        <w:t>.</w:t>
      </w:r>
      <w:bookmarkEnd w:id="30"/>
    </w:p>
    <w:p w:rsidR="00ED3852" w:rsidRPr="0005775E" w:rsidRDefault="003802D2" w:rsidP="00C22A21">
      <w:pPr>
        <w:spacing w:before="0" w:line="240" w:lineRule="auto"/>
        <w:ind w:firstLine="709"/>
        <w:jc w:val="both"/>
        <w:outlineLvl w:val="2"/>
        <w:rPr>
          <w:bCs/>
          <w:sz w:val="32"/>
          <w:szCs w:val="32"/>
          <w:lang w:eastAsia="ru-RU"/>
        </w:rPr>
      </w:pPr>
      <w:r w:rsidRPr="0005775E">
        <w:rPr>
          <w:rFonts w:eastAsia="Times New Roman"/>
          <w:bCs/>
          <w:sz w:val="32"/>
          <w:szCs w:val="32"/>
        </w:rPr>
        <w:t>А.В.</w:t>
      </w:r>
      <w:r>
        <w:rPr>
          <w:rFonts w:eastAsia="Times New Roman"/>
          <w:bCs/>
          <w:sz w:val="32"/>
          <w:szCs w:val="32"/>
        </w:rPr>
        <w:t xml:space="preserve"> </w:t>
      </w:r>
      <w:r w:rsidR="00C57942" w:rsidRPr="0005775E">
        <w:rPr>
          <w:rFonts w:eastAsia="Times New Roman"/>
          <w:bCs/>
          <w:sz w:val="32"/>
          <w:szCs w:val="32"/>
        </w:rPr>
        <w:t xml:space="preserve">Стальмахов, </w:t>
      </w:r>
      <w:r w:rsidRPr="0005775E">
        <w:rPr>
          <w:rFonts w:eastAsia="Times New Roman"/>
          <w:bCs/>
          <w:sz w:val="32"/>
          <w:szCs w:val="32"/>
        </w:rPr>
        <w:t>А.М.</w:t>
      </w:r>
      <w:r>
        <w:rPr>
          <w:rFonts w:eastAsia="Times New Roman"/>
          <w:bCs/>
          <w:sz w:val="32"/>
          <w:szCs w:val="32"/>
        </w:rPr>
        <w:t xml:space="preserve"> </w:t>
      </w:r>
      <w:r w:rsidR="00C57942" w:rsidRPr="0005775E">
        <w:rPr>
          <w:rFonts w:eastAsia="Times New Roman"/>
          <w:bCs/>
          <w:sz w:val="32"/>
          <w:szCs w:val="32"/>
        </w:rPr>
        <w:t xml:space="preserve">Сумарока, </w:t>
      </w:r>
      <w:r w:rsidRPr="0005775E">
        <w:rPr>
          <w:rFonts w:eastAsia="Times New Roman"/>
          <w:bCs/>
          <w:sz w:val="32"/>
          <w:szCs w:val="32"/>
        </w:rPr>
        <w:t>А.Г.</w:t>
      </w:r>
      <w:r>
        <w:rPr>
          <w:rFonts w:eastAsia="Times New Roman"/>
          <w:bCs/>
          <w:sz w:val="32"/>
          <w:szCs w:val="32"/>
        </w:rPr>
        <w:t xml:space="preserve"> </w:t>
      </w:r>
      <w:r w:rsidR="00C57942" w:rsidRPr="0005775E">
        <w:rPr>
          <w:rFonts w:eastAsia="Times New Roman"/>
          <w:bCs/>
          <w:sz w:val="32"/>
          <w:szCs w:val="32"/>
        </w:rPr>
        <w:t xml:space="preserve">Егоров, </w:t>
      </w:r>
      <w:r w:rsidRPr="0005775E">
        <w:rPr>
          <w:rFonts w:eastAsia="Times New Roman"/>
          <w:bCs/>
          <w:sz w:val="32"/>
          <w:szCs w:val="32"/>
        </w:rPr>
        <w:t>А.Г.</w:t>
      </w:r>
      <w:r>
        <w:rPr>
          <w:rFonts w:eastAsia="Times New Roman"/>
          <w:bCs/>
          <w:sz w:val="32"/>
          <w:szCs w:val="32"/>
        </w:rPr>
        <w:t xml:space="preserve"> </w:t>
      </w:r>
      <w:r w:rsidR="00C57942" w:rsidRPr="0005775E">
        <w:rPr>
          <w:rFonts w:eastAsia="Times New Roman"/>
          <w:bCs/>
          <w:sz w:val="32"/>
          <w:szCs w:val="32"/>
        </w:rPr>
        <w:t xml:space="preserve">Сухарев </w:t>
      </w:r>
      <w:r w:rsidR="00ED3852" w:rsidRPr="0005775E">
        <w:rPr>
          <w:bCs/>
          <w:sz w:val="32"/>
          <w:szCs w:val="32"/>
          <w:lang w:eastAsia="ru-RU"/>
        </w:rPr>
        <w:t>д</w:t>
      </w:r>
      <w:r w:rsidR="00ED3852" w:rsidRPr="0005775E">
        <w:rPr>
          <w:bCs/>
          <w:sz w:val="32"/>
          <w:szCs w:val="32"/>
          <w:lang w:eastAsia="ru-RU"/>
        </w:rPr>
        <w:t>о</w:t>
      </w:r>
      <w:r w:rsidR="00ED3852" w:rsidRPr="0005775E">
        <w:rPr>
          <w:bCs/>
          <w:sz w:val="32"/>
          <w:szCs w:val="32"/>
          <w:lang w:eastAsia="ru-RU"/>
        </w:rPr>
        <w:t>бавляют следующие условия идентификационных признаков:</w:t>
      </w:r>
    </w:p>
    <w:p w:rsidR="00ED3852" w:rsidRPr="0005775E" w:rsidRDefault="00ED3852" w:rsidP="00C22A21">
      <w:pPr>
        <w:spacing w:before="0" w:line="240" w:lineRule="auto"/>
        <w:ind w:firstLine="709"/>
        <w:jc w:val="both"/>
        <w:rPr>
          <w:rFonts w:eastAsia="Times New Roman"/>
          <w:bCs/>
          <w:iCs/>
          <w:color w:val="000000"/>
          <w:sz w:val="32"/>
          <w:szCs w:val="32"/>
          <w:lang w:eastAsia="ru-RU"/>
        </w:rPr>
      </w:pP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 xml:space="preserve">5) </w:t>
      </w:r>
      <w:r w:rsidRPr="0005775E">
        <w:rPr>
          <w:rFonts w:eastAsia="Times New Roman"/>
          <w:b/>
          <w:bCs/>
          <w:iCs/>
          <w:color w:val="000000"/>
          <w:sz w:val="32"/>
          <w:szCs w:val="32"/>
          <w:lang w:eastAsia="ru-RU"/>
        </w:rPr>
        <w:t>взаимонезависимость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 xml:space="preserve"> — наличие одного признака не связ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>а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>но с наличием другого;</w:t>
      </w:r>
    </w:p>
    <w:p w:rsidR="00ED3852" w:rsidRPr="0005775E" w:rsidRDefault="00ED3852" w:rsidP="00C22A21">
      <w:pPr>
        <w:spacing w:before="0" w:line="240" w:lineRule="auto"/>
        <w:ind w:firstLine="709"/>
        <w:jc w:val="both"/>
        <w:rPr>
          <w:rFonts w:eastAsia="Times New Roman"/>
          <w:bCs/>
          <w:iCs/>
          <w:color w:val="000000"/>
          <w:sz w:val="32"/>
          <w:szCs w:val="32"/>
          <w:lang w:eastAsia="ru-RU"/>
        </w:rPr>
      </w:pP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 xml:space="preserve">6) </w:t>
      </w:r>
      <w:r w:rsidRPr="0005775E">
        <w:rPr>
          <w:rFonts w:eastAsia="Times New Roman"/>
          <w:b/>
          <w:bCs/>
          <w:iCs/>
          <w:color w:val="000000"/>
          <w:sz w:val="32"/>
          <w:szCs w:val="32"/>
          <w:lang w:eastAsia="ru-RU"/>
        </w:rPr>
        <w:t>малая частота встречаемости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>, то есть вероятность появл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>е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>ния аналогичных признаков у сходных объектов мала;</w:t>
      </w:r>
    </w:p>
    <w:p w:rsidR="00ED3852" w:rsidRPr="0005775E" w:rsidRDefault="00ED3852" w:rsidP="00C22A21">
      <w:pPr>
        <w:spacing w:before="0" w:line="240" w:lineRule="auto"/>
        <w:ind w:firstLine="709"/>
        <w:jc w:val="both"/>
        <w:rPr>
          <w:rFonts w:eastAsia="Times New Roman"/>
          <w:bCs/>
          <w:iCs/>
          <w:color w:val="000000"/>
          <w:sz w:val="32"/>
          <w:szCs w:val="32"/>
          <w:lang w:eastAsia="ru-RU"/>
        </w:rPr>
      </w:pP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 xml:space="preserve">7) </w:t>
      </w:r>
      <w:r w:rsidRPr="0005775E">
        <w:rPr>
          <w:rFonts w:eastAsia="Times New Roman"/>
          <w:b/>
          <w:bCs/>
          <w:iCs/>
          <w:color w:val="000000"/>
          <w:sz w:val="32"/>
          <w:szCs w:val="32"/>
          <w:lang w:eastAsia="ru-RU"/>
        </w:rPr>
        <w:t>пригодность к и</w:t>
      </w:r>
      <w:r w:rsidRPr="007F40CB">
        <w:rPr>
          <w:rFonts w:eastAsia="Times New Roman"/>
          <w:b/>
          <w:bCs/>
          <w:iCs/>
          <w:color w:val="000000"/>
          <w:sz w:val="32"/>
          <w:szCs w:val="32"/>
          <w:lang w:eastAsia="ru-RU"/>
        </w:rPr>
        <w:t>зучению</w:t>
      </w:r>
      <w:r w:rsidRPr="0005775E">
        <w:rPr>
          <w:rFonts w:eastAsia="Times New Roman"/>
          <w:bCs/>
          <w:iCs/>
          <w:color w:val="000000"/>
          <w:sz w:val="32"/>
          <w:szCs w:val="32"/>
          <w:lang w:eastAsia="ru-RU"/>
        </w:rPr>
        <w:t xml:space="preserve"> современными методами</w:t>
      </w:r>
      <w:r w:rsidR="00C57942">
        <w:rPr>
          <w:rFonts w:eastAsia="Times New Roman"/>
          <w:bCs/>
          <w:iCs/>
          <w:color w:val="000000"/>
          <w:sz w:val="32"/>
          <w:szCs w:val="32"/>
          <w:lang w:eastAsia="ru-RU"/>
        </w:rPr>
        <w:t xml:space="preserve"> </w:t>
      </w:r>
      <w:r w:rsidRPr="0005775E">
        <w:rPr>
          <w:bCs/>
          <w:iCs/>
          <w:color w:val="000000"/>
          <w:sz w:val="32"/>
          <w:szCs w:val="32"/>
          <w:lang w:eastAsia="ru-RU"/>
        </w:rPr>
        <w:t>[6]</w:t>
      </w:r>
      <w:r w:rsidRPr="0005775E">
        <w:rPr>
          <w:rFonts w:eastAsia="Times New Roman"/>
          <w:bCs/>
          <w:color w:val="000000"/>
          <w:sz w:val="32"/>
          <w:szCs w:val="32"/>
          <w:lang w:eastAsia="ru-RU"/>
        </w:rPr>
        <w:t>.</w:t>
      </w:r>
    </w:p>
    <w:p w:rsidR="004D1DDE" w:rsidRPr="0005775E" w:rsidRDefault="003802D2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32"/>
        </w:rPr>
      </w:pPr>
      <w:bookmarkStart w:id="31" w:name="_Toc530212345"/>
      <w:bookmarkStart w:id="32" w:name="_Toc523220756"/>
      <w:bookmarkStart w:id="33" w:name="_Toc523218581"/>
      <w:bookmarkStart w:id="34" w:name="_Toc523136394"/>
      <w:bookmarkStart w:id="35" w:name="_Toc522964461"/>
      <w:bookmarkStart w:id="36" w:name="_Toc530212346"/>
      <w:bookmarkStart w:id="37" w:name="_Toc523220757"/>
      <w:bookmarkStart w:id="38" w:name="_Toc523218582"/>
      <w:bookmarkStart w:id="39" w:name="_Toc523136395"/>
      <w:bookmarkStart w:id="40" w:name="_Toc52296446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color w:val="000000"/>
          <w:sz w:val="32"/>
          <w:szCs w:val="32"/>
        </w:rPr>
        <w:t>Представленный анализ диагностических и идентификацио</w:t>
      </w:r>
      <w:r>
        <w:rPr>
          <w:color w:val="000000"/>
          <w:sz w:val="32"/>
          <w:szCs w:val="32"/>
        </w:rPr>
        <w:t>н</w:t>
      </w:r>
      <w:r>
        <w:rPr>
          <w:color w:val="000000"/>
          <w:sz w:val="32"/>
          <w:szCs w:val="32"/>
        </w:rPr>
        <w:t>ных</w:t>
      </w:r>
      <w:r w:rsidR="00F67EB3">
        <w:rPr>
          <w:color w:val="000000"/>
          <w:sz w:val="32"/>
          <w:szCs w:val="32"/>
        </w:rPr>
        <w:t>, качественных и количественных, общих и частных</w:t>
      </w:r>
      <w:r>
        <w:rPr>
          <w:color w:val="000000"/>
          <w:sz w:val="32"/>
          <w:szCs w:val="32"/>
        </w:rPr>
        <w:t xml:space="preserve"> признаков показывает, что т</w:t>
      </w:r>
      <w:r w:rsidR="004D1DDE" w:rsidRPr="0005775E">
        <w:rPr>
          <w:color w:val="000000"/>
          <w:sz w:val="32"/>
          <w:szCs w:val="32"/>
        </w:rPr>
        <w:t>олько при комплексном подходе</w:t>
      </w:r>
      <w:r w:rsidR="00CE6A22" w:rsidRPr="0005775E">
        <w:rPr>
          <w:color w:val="000000"/>
          <w:sz w:val="32"/>
          <w:szCs w:val="32"/>
        </w:rPr>
        <w:t xml:space="preserve"> оцени</w:t>
      </w:r>
      <w:r w:rsidR="004D1DDE" w:rsidRPr="0005775E">
        <w:rPr>
          <w:color w:val="000000"/>
          <w:sz w:val="32"/>
          <w:szCs w:val="32"/>
        </w:rPr>
        <w:t>вая</w:t>
      </w:r>
      <w:r w:rsidR="00CE6A22" w:rsidRPr="0005775E">
        <w:rPr>
          <w:color w:val="000000"/>
          <w:sz w:val="32"/>
          <w:szCs w:val="32"/>
        </w:rPr>
        <w:t xml:space="preserve"> каждый идентификационный признак в отдельности с учетом его специфи</w:t>
      </w:r>
      <w:r w:rsidR="00CE6A22" w:rsidRPr="0005775E">
        <w:rPr>
          <w:color w:val="000000"/>
          <w:sz w:val="32"/>
          <w:szCs w:val="32"/>
        </w:rPr>
        <w:t>ч</w:t>
      </w:r>
      <w:r w:rsidR="00CE6A22" w:rsidRPr="0005775E">
        <w:rPr>
          <w:color w:val="000000"/>
          <w:sz w:val="32"/>
          <w:szCs w:val="32"/>
        </w:rPr>
        <w:t>ности, относительной устойчивости, независимости от других пр</w:t>
      </w:r>
      <w:r w:rsidR="00CE6A22" w:rsidRPr="0005775E">
        <w:rPr>
          <w:color w:val="000000"/>
          <w:sz w:val="32"/>
          <w:szCs w:val="32"/>
        </w:rPr>
        <w:t>и</w:t>
      </w:r>
      <w:r w:rsidR="00CE6A22" w:rsidRPr="0005775E">
        <w:rPr>
          <w:color w:val="000000"/>
          <w:sz w:val="32"/>
          <w:szCs w:val="32"/>
        </w:rPr>
        <w:t>знаков, частоты встречаемости и идентификацион</w:t>
      </w:r>
      <w:r w:rsidR="004D1DDE" w:rsidRPr="0005775E">
        <w:rPr>
          <w:color w:val="000000"/>
          <w:sz w:val="32"/>
          <w:szCs w:val="32"/>
        </w:rPr>
        <w:t>ной значимости можно прийти к положительному решению вопроса, поставленному на разреше</w:t>
      </w:r>
      <w:r>
        <w:rPr>
          <w:color w:val="000000"/>
          <w:sz w:val="32"/>
          <w:szCs w:val="32"/>
        </w:rPr>
        <w:t>ние товароведческой экспертизой.</w:t>
      </w:r>
    </w:p>
    <w:p w:rsidR="004D1DDE" w:rsidRDefault="004D1DDE" w:rsidP="00C22A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32"/>
        </w:rPr>
      </w:pPr>
      <w:r w:rsidRPr="0005775E">
        <w:rPr>
          <w:color w:val="000000"/>
          <w:sz w:val="32"/>
          <w:szCs w:val="32"/>
        </w:rPr>
        <w:t xml:space="preserve">При </w:t>
      </w:r>
      <w:r w:rsidR="00CE6A22" w:rsidRPr="0005775E">
        <w:rPr>
          <w:color w:val="000000"/>
          <w:sz w:val="32"/>
          <w:szCs w:val="32"/>
        </w:rPr>
        <w:t>выявлен</w:t>
      </w:r>
      <w:r w:rsidRPr="0005775E">
        <w:rPr>
          <w:color w:val="000000"/>
          <w:sz w:val="32"/>
          <w:szCs w:val="32"/>
        </w:rPr>
        <w:t>ии</w:t>
      </w:r>
      <w:r w:rsidR="00CE6A22" w:rsidRPr="0005775E">
        <w:rPr>
          <w:color w:val="000000"/>
          <w:sz w:val="32"/>
          <w:szCs w:val="32"/>
        </w:rPr>
        <w:t xml:space="preserve"> различающ</w:t>
      </w:r>
      <w:r w:rsidRPr="0005775E">
        <w:rPr>
          <w:color w:val="000000"/>
          <w:sz w:val="32"/>
          <w:szCs w:val="32"/>
        </w:rPr>
        <w:t>их</w:t>
      </w:r>
      <w:r w:rsidR="00CE6A22" w:rsidRPr="0005775E">
        <w:rPr>
          <w:color w:val="000000"/>
          <w:sz w:val="32"/>
          <w:szCs w:val="32"/>
        </w:rPr>
        <w:t>ся призна</w:t>
      </w:r>
      <w:r w:rsidRPr="0005775E">
        <w:rPr>
          <w:color w:val="000000"/>
          <w:sz w:val="32"/>
          <w:szCs w:val="32"/>
        </w:rPr>
        <w:t>ков</w:t>
      </w:r>
      <w:r w:rsidR="00CE6A22" w:rsidRPr="0005775E">
        <w:rPr>
          <w:color w:val="000000"/>
          <w:sz w:val="32"/>
          <w:szCs w:val="32"/>
        </w:rPr>
        <w:t xml:space="preserve"> </w:t>
      </w:r>
      <w:r w:rsidRPr="0005775E">
        <w:rPr>
          <w:color w:val="000000"/>
          <w:sz w:val="32"/>
          <w:szCs w:val="32"/>
        </w:rPr>
        <w:t>необходимо обосн</w:t>
      </w:r>
      <w:r w:rsidRPr="0005775E">
        <w:rPr>
          <w:color w:val="000000"/>
          <w:sz w:val="32"/>
          <w:szCs w:val="32"/>
        </w:rPr>
        <w:t>о</w:t>
      </w:r>
      <w:r w:rsidRPr="0005775E">
        <w:rPr>
          <w:color w:val="000000"/>
          <w:sz w:val="32"/>
          <w:szCs w:val="32"/>
        </w:rPr>
        <w:t xml:space="preserve">вать и пояснить, чем обусловлены эти различия, и в дальнейшем принимать решение по </w:t>
      </w:r>
      <w:r w:rsidR="003802D2">
        <w:rPr>
          <w:color w:val="000000"/>
          <w:sz w:val="32"/>
          <w:szCs w:val="32"/>
        </w:rPr>
        <w:t xml:space="preserve">диагностике и </w:t>
      </w:r>
      <w:r w:rsidRPr="0005775E">
        <w:rPr>
          <w:color w:val="000000"/>
          <w:sz w:val="32"/>
          <w:szCs w:val="32"/>
        </w:rPr>
        <w:t>идентификации объектов</w:t>
      </w:r>
      <w:r w:rsidR="007F40CB">
        <w:rPr>
          <w:color w:val="000000"/>
          <w:sz w:val="32"/>
          <w:szCs w:val="32"/>
        </w:rPr>
        <w:t xml:space="preserve">, а в случае не </w:t>
      </w:r>
      <w:r w:rsidR="0005775E" w:rsidRPr="0005775E">
        <w:rPr>
          <w:color w:val="000000"/>
          <w:sz w:val="32"/>
          <w:szCs w:val="32"/>
        </w:rPr>
        <w:t>возможн</w:t>
      </w:r>
      <w:r w:rsidR="007F40CB">
        <w:rPr>
          <w:color w:val="000000"/>
          <w:sz w:val="32"/>
          <w:szCs w:val="32"/>
        </w:rPr>
        <w:t>ости</w:t>
      </w:r>
      <w:r w:rsidR="0005775E" w:rsidRPr="0005775E">
        <w:rPr>
          <w:color w:val="000000"/>
          <w:sz w:val="32"/>
          <w:szCs w:val="32"/>
        </w:rPr>
        <w:t xml:space="preserve"> установить тождество с</w:t>
      </w:r>
      <w:r w:rsidR="00F67EB3">
        <w:rPr>
          <w:color w:val="000000"/>
          <w:sz w:val="32"/>
          <w:szCs w:val="32"/>
        </w:rPr>
        <w:t xml:space="preserve">ледует </w:t>
      </w:r>
      <w:r w:rsidR="0005775E" w:rsidRPr="0005775E">
        <w:rPr>
          <w:color w:val="000000"/>
          <w:sz w:val="32"/>
          <w:szCs w:val="32"/>
        </w:rPr>
        <w:t>указа</w:t>
      </w:r>
      <w:r w:rsidR="00F67EB3">
        <w:rPr>
          <w:color w:val="000000"/>
          <w:sz w:val="32"/>
          <w:szCs w:val="32"/>
        </w:rPr>
        <w:t>ть</w:t>
      </w:r>
      <w:r w:rsidR="0005775E" w:rsidRPr="0005775E">
        <w:rPr>
          <w:color w:val="000000"/>
          <w:sz w:val="32"/>
          <w:szCs w:val="32"/>
        </w:rPr>
        <w:t xml:space="preserve"> пр</w:t>
      </w:r>
      <w:r w:rsidR="0005775E" w:rsidRPr="0005775E">
        <w:rPr>
          <w:color w:val="000000"/>
          <w:sz w:val="32"/>
          <w:szCs w:val="32"/>
        </w:rPr>
        <w:t>и</w:t>
      </w:r>
      <w:r w:rsidR="0005775E" w:rsidRPr="0005775E">
        <w:rPr>
          <w:color w:val="000000"/>
          <w:sz w:val="32"/>
          <w:szCs w:val="32"/>
        </w:rPr>
        <w:t>чи</w:t>
      </w:r>
      <w:r w:rsidR="00F67EB3">
        <w:rPr>
          <w:color w:val="000000"/>
          <w:sz w:val="32"/>
          <w:szCs w:val="32"/>
        </w:rPr>
        <w:t>ну</w:t>
      </w:r>
      <w:r w:rsidR="0005775E" w:rsidRPr="0005775E">
        <w:rPr>
          <w:color w:val="000000"/>
          <w:sz w:val="32"/>
          <w:szCs w:val="32"/>
        </w:rPr>
        <w:t>.</w:t>
      </w:r>
    </w:p>
    <w:p w:rsidR="006D31B3" w:rsidRPr="0005775E" w:rsidRDefault="006D31B3" w:rsidP="00C22A21">
      <w:pPr>
        <w:spacing w:before="0" w:line="240" w:lineRule="auto"/>
        <w:rPr>
          <w:spacing w:val="-10"/>
          <w:sz w:val="32"/>
          <w:szCs w:val="32"/>
        </w:rPr>
      </w:pPr>
      <w:r w:rsidRPr="0005775E">
        <w:rPr>
          <w:spacing w:val="-10"/>
          <w:sz w:val="32"/>
          <w:szCs w:val="32"/>
        </w:rPr>
        <w:lastRenderedPageBreak/>
        <w:t>Список литературы</w:t>
      </w:r>
    </w:p>
    <w:p w:rsidR="00F63826" w:rsidRPr="0005775E" w:rsidRDefault="00F63826" w:rsidP="00C22A21">
      <w:pPr>
        <w:spacing w:before="0" w:line="240" w:lineRule="auto"/>
        <w:ind w:firstLine="709"/>
        <w:jc w:val="both"/>
        <w:rPr>
          <w:spacing w:val="-10"/>
          <w:sz w:val="32"/>
          <w:szCs w:val="32"/>
        </w:rPr>
      </w:pPr>
    </w:p>
    <w:p w:rsidR="00E41155" w:rsidRPr="0005775E" w:rsidRDefault="006D31B3" w:rsidP="00C22A21">
      <w:pPr>
        <w:spacing w:before="0" w:line="240" w:lineRule="auto"/>
        <w:ind w:firstLine="709"/>
        <w:jc w:val="both"/>
        <w:rPr>
          <w:sz w:val="32"/>
          <w:szCs w:val="32"/>
        </w:rPr>
      </w:pPr>
      <w:r w:rsidRPr="0005775E">
        <w:rPr>
          <w:bCs/>
          <w:sz w:val="32"/>
          <w:szCs w:val="32"/>
        </w:rPr>
        <w:t xml:space="preserve">1. </w:t>
      </w:r>
      <w:r w:rsidR="00E41155" w:rsidRPr="0005775E">
        <w:rPr>
          <w:bCs/>
          <w:sz w:val="32"/>
          <w:szCs w:val="32"/>
        </w:rPr>
        <w:t>Сулейманов Р.Ш. Криминалистическая идентификация в  процессуальных действиях по уголовным делам</w:t>
      </w:r>
      <w:r w:rsidR="00E41155" w:rsidRPr="0005775E">
        <w:rPr>
          <w:sz w:val="32"/>
          <w:szCs w:val="32"/>
        </w:rPr>
        <w:t>: автореф. дис. ... к.ю.н. – М., 2009. – 24 с.</w:t>
      </w:r>
    </w:p>
    <w:p w:rsidR="00FF4D79" w:rsidRPr="0005775E" w:rsidRDefault="00E41155" w:rsidP="00C22A21">
      <w:pPr>
        <w:spacing w:before="0" w:line="240" w:lineRule="auto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 xml:space="preserve">2. </w:t>
      </w:r>
      <w:r w:rsidR="00FF4D79" w:rsidRPr="0005775E">
        <w:rPr>
          <w:sz w:val="32"/>
          <w:szCs w:val="32"/>
        </w:rPr>
        <w:t xml:space="preserve">Степаненко Д.А. </w:t>
      </w:r>
      <w:r w:rsidR="00FF4D79" w:rsidRPr="0005775E">
        <w:rPr>
          <w:bCs/>
          <w:sz w:val="32"/>
          <w:szCs w:val="32"/>
        </w:rPr>
        <w:t>Проблемы теории и практики криминал</w:t>
      </w:r>
      <w:r w:rsidR="00FF4D79" w:rsidRPr="0005775E">
        <w:rPr>
          <w:bCs/>
          <w:sz w:val="32"/>
          <w:szCs w:val="32"/>
        </w:rPr>
        <w:t>и</w:t>
      </w:r>
      <w:r w:rsidR="00FF4D79" w:rsidRPr="0005775E">
        <w:rPr>
          <w:bCs/>
          <w:sz w:val="32"/>
          <w:szCs w:val="32"/>
        </w:rPr>
        <w:t>стической идентификации</w:t>
      </w:r>
      <w:r w:rsidR="00FF4D79" w:rsidRPr="0005775E">
        <w:rPr>
          <w:sz w:val="32"/>
          <w:szCs w:val="32"/>
        </w:rPr>
        <w:t>: автореф. дис. ... д.ю.н. – Иркутск, 2006. – 49 с.</w:t>
      </w:r>
    </w:p>
    <w:p w:rsidR="002C570C" w:rsidRPr="0005775E" w:rsidRDefault="002C570C" w:rsidP="00C22A21">
      <w:pPr>
        <w:spacing w:before="0" w:line="240" w:lineRule="auto"/>
        <w:ind w:firstLine="709"/>
        <w:jc w:val="both"/>
        <w:rPr>
          <w:sz w:val="32"/>
          <w:szCs w:val="32"/>
        </w:rPr>
      </w:pPr>
      <w:r w:rsidRPr="0005775E">
        <w:rPr>
          <w:sz w:val="32"/>
          <w:szCs w:val="32"/>
        </w:rPr>
        <w:t xml:space="preserve">3. </w:t>
      </w:r>
      <w:r w:rsidR="004B1DA6" w:rsidRPr="0005775E">
        <w:rPr>
          <w:bCs/>
          <w:sz w:val="32"/>
          <w:szCs w:val="32"/>
        </w:rPr>
        <w:t>Коровин Н. К. Криминалистика : учеб. пособие / Н. К. Кор</w:t>
      </w:r>
      <w:r w:rsidR="004B1DA6" w:rsidRPr="0005775E">
        <w:rPr>
          <w:bCs/>
          <w:sz w:val="32"/>
          <w:szCs w:val="32"/>
        </w:rPr>
        <w:t>о</w:t>
      </w:r>
      <w:r w:rsidR="004B1DA6" w:rsidRPr="0005775E">
        <w:rPr>
          <w:bCs/>
          <w:sz w:val="32"/>
          <w:szCs w:val="32"/>
        </w:rPr>
        <w:t>вин. - Новосибирск : НГТУ, 2014. - 308 с.</w:t>
      </w:r>
    </w:p>
    <w:p w:rsidR="00C57942" w:rsidRDefault="00A17117" w:rsidP="00C57942">
      <w:pPr>
        <w:spacing w:before="0" w:line="240" w:lineRule="auto"/>
        <w:ind w:firstLine="709"/>
        <w:jc w:val="both"/>
        <w:rPr>
          <w:bCs/>
          <w:sz w:val="32"/>
          <w:szCs w:val="32"/>
        </w:rPr>
      </w:pPr>
      <w:r w:rsidRPr="0005775E">
        <w:rPr>
          <w:bCs/>
          <w:sz w:val="32"/>
          <w:szCs w:val="32"/>
        </w:rPr>
        <w:t xml:space="preserve">4. </w:t>
      </w:r>
      <w:r w:rsidR="004B1DA6" w:rsidRPr="0005775E">
        <w:rPr>
          <w:sz w:val="32"/>
          <w:szCs w:val="32"/>
        </w:rPr>
        <w:t>Россинская Е.Р. Криминалистика : учебник / Е.Р. Россинская. – М.: Норма, 2012. 464 с.</w:t>
      </w:r>
    </w:p>
    <w:p w:rsidR="00C57942" w:rsidRPr="00C57942" w:rsidRDefault="00C57942" w:rsidP="00C57942">
      <w:pPr>
        <w:spacing w:before="0" w:line="240" w:lineRule="auto"/>
        <w:ind w:firstLine="709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5. </w:t>
      </w:r>
      <w:r w:rsidRPr="00C57942">
        <w:rPr>
          <w:sz w:val="32"/>
          <w:szCs w:val="32"/>
        </w:rPr>
        <w:t xml:space="preserve">Аверьянова Т.В., Белкин Р.С., Корухов Ю.Г., Россинская Е.Р. Криминалистика : учебник / под ред. Р.С Белкина. – М.: </w:t>
      </w:r>
      <w:smartTag w:uri="urn:schemas-microsoft-com:office:smarttags" w:element="PersonName">
        <w:r w:rsidRPr="00C57942">
          <w:rPr>
            <w:sz w:val="32"/>
            <w:szCs w:val="32"/>
          </w:rPr>
          <w:t>Норма</w:t>
        </w:r>
      </w:smartTag>
      <w:r w:rsidRPr="00C57942">
        <w:rPr>
          <w:sz w:val="32"/>
          <w:szCs w:val="32"/>
        </w:rPr>
        <w:t>, 2013, 990 с.</w:t>
      </w:r>
    </w:p>
    <w:p w:rsidR="003809A6" w:rsidRPr="00C57942" w:rsidRDefault="00C57942" w:rsidP="00C57942">
      <w:pPr>
        <w:spacing w:before="0" w:line="240" w:lineRule="auto"/>
        <w:ind w:firstLine="709"/>
        <w:jc w:val="both"/>
        <w:rPr>
          <w:rFonts w:eastAsia="Times New Roman"/>
          <w:bCs/>
          <w:sz w:val="32"/>
          <w:szCs w:val="32"/>
        </w:rPr>
      </w:pPr>
      <w:r>
        <w:rPr>
          <w:rFonts w:eastAsia="Times New Roman"/>
          <w:bCs/>
          <w:sz w:val="32"/>
          <w:szCs w:val="32"/>
        </w:rPr>
        <w:t>6</w:t>
      </w:r>
      <w:r w:rsidR="00232ECE" w:rsidRPr="0005775E">
        <w:rPr>
          <w:rFonts w:eastAsia="Times New Roman"/>
          <w:bCs/>
          <w:sz w:val="32"/>
          <w:szCs w:val="32"/>
        </w:rPr>
        <w:t xml:space="preserve">. </w:t>
      </w:r>
      <w:r w:rsidR="00DE415B" w:rsidRPr="0005775E">
        <w:rPr>
          <w:rFonts w:eastAsia="Times New Roman"/>
          <w:bCs/>
          <w:sz w:val="32"/>
          <w:szCs w:val="32"/>
        </w:rPr>
        <w:t>Стальмахов А.В., Сумарока А.М., Егоров А.Г., Сухарев А.Г. Судебная баллистика</w:t>
      </w:r>
      <w:r w:rsidR="00ED3852" w:rsidRPr="0005775E">
        <w:rPr>
          <w:rFonts w:eastAsia="Times New Roman"/>
          <w:bCs/>
          <w:sz w:val="32"/>
          <w:szCs w:val="32"/>
        </w:rPr>
        <w:t>. -</w:t>
      </w:r>
      <w:r w:rsidR="00DE415B" w:rsidRPr="0005775E">
        <w:rPr>
          <w:rFonts w:eastAsia="Times New Roman"/>
          <w:bCs/>
          <w:sz w:val="32"/>
          <w:szCs w:val="32"/>
        </w:rPr>
        <w:t xml:space="preserve"> Саратов: СЮИ МВД РФ, 1998г.</w:t>
      </w:r>
      <w:r w:rsidR="00ED3852" w:rsidRPr="0005775E">
        <w:rPr>
          <w:rFonts w:eastAsia="Times New Roman"/>
          <w:bCs/>
          <w:sz w:val="32"/>
          <w:szCs w:val="32"/>
        </w:rPr>
        <w:t xml:space="preserve"> - 176с.</w:t>
      </w:r>
      <w:r w:rsidR="006A6382" w:rsidRPr="0005775E">
        <w:rPr>
          <w:spacing w:val="-10"/>
          <w:sz w:val="32"/>
          <w:szCs w:val="32"/>
        </w:rPr>
        <w:t xml:space="preserve"> [Эле</w:t>
      </w:r>
      <w:r w:rsidR="006A6382" w:rsidRPr="0005775E">
        <w:rPr>
          <w:spacing w:val="-10"/>
          <w:sz w:val="32"/>
          <w:szCs w:val="32"/>
        </w:rPr>
        <w:t>к</w:t>
      </w:r>
      <w:r w:rsidR="006A6382" w:rsidRPr="0005775E">
        <w:rPr>
          <w:spacing w:val="-10"/>
          <w:sz w:val="32"/>
          <w:szCs w:val="32"/>
        </w:rPr>
        <w:t>тронный ре</w:t>
      </w:r>
      <w:r w:rsidR="00ED3852" w:rsidRPr="0005775E">
        <w:rPr>
          <w:spacing w:val="-10"/>
          <w:sz w:val="32"/>
          <w:szCs w:val="32"/>
        </w:rPr>
        <w:t xml:space="preserve">сурс] — </w:t>
      </w:r>
      <w:r w:rsidR="006A6382" w:rsidRPr="0005775E">
        <w:rPr>
          <w:spacing w:val="-10"/>
          <w:sz w:val="32"/>
          <w:szCs w:val="32"/>
        </w:rPr>
        <w:t>Режим доступа: http://eko-czao.narod.ru/ball/osnov/001/metodik-12.htm, свободный.</w:t>
      </w:r>
    </w:p>
    <w:sectPr w:rsidR="003809A6" w:rsidRPr="00C57942" w:rsidSect="00870ED8">
      <w:pgSz w:w="11906" w:h="16838"/>
      <w:pgMar w:top="1134" w:right="90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0EC" w:rsidRDefault="000A00EC" w:rsidP="003128FC">
      <w:pPr>
        <w:spacing w:before="0" w:line="240" w:lineRule="auto"/>
      </w:pPr>
      <w:r>
        <w:separator/>
      </w:r>
    </w:p>
  </w:endnote>
  <w:endnote w:type="continuationSeparator" w:id="0">
    <w:p w:rsidR="000A00EC" w:rsidRDefault="000A00EC" w:rsidP="003128F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0EC" w:rsidRDefault="000A00EC" w:rsidP="003128FC">
      <w:pPr>
        <w:spacing w:before="0" w:line="240" w:lineRule="auto"/>
      </w:pPr>
      <w:r>
        <w:separator/>
      </w:r>
    </w:p>
  </w:footnote>
  <w:footnote w:type="continuationSeparator" w:id="0">
    <w:p w:rsidR="000A00EC" w:rsidRDefault="000A00EC" w:rsidP="003128F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2ABF"/>
    <w:multiLevelType w:val="multilevel"/>
    <w:tmpl w:val="5DB429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22275"/>
    <w:multiLevelType w:val="hybridMultilevel"/>
    <w:tmpl w:val="25B85310"/>
    <w:lvl w:ilvl="0" w:tplc="4B740670">
      <w:start w:val="1"/>
      <w:numFmt w:val="bullet"/>
      <w:lvlText w:val=""/>
      <w:lvlJc w:val="left"/>
      <w:pPr>
        <w:tabs>
          <w:tab w:val="num" w:pos="1117"/>
        </w:tabs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">
    <w:nsid w:val="0CF833A5"/>
    <w:multiLevelType w:val="hybridMultilevel"/>
    <w:tmpl w:val="E32A8490"/>
    <w:lvl w:ilvl="0" w:tplc="1FDA6A8A">
      <w:start w:val="1"/>
      <w:numFmt w:val="decimal"/>
      <w:lvlText w:val="%1)"/>
      <w:lvlJc w:val="left"/>
      <w:pPr>
        <w:ind w:left="1429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E5B769A"/>
    <w:multiLevelType w:val="hybridMultilevel"/>
    <w:tmpl w:val="7402DA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11371"/>
    <w:multiLevelType w:val="hybridMultilevel"/>
    <w:tmpl w:val="2ADCC58A"/>
    <w:lvl w:ilvl="0" w:tplc="4964FCC2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EBD1407"/>
    <w:multiLevelType w:val="hybridMultilevel"/>
    <w:tmpl w:val="04C40DA0"/>
    <w:lvl w:ilvl="0" w:tplc="188C333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BC339D"/>
    <w:multiLevelType w:val="hybridMultilevel"/>
    <w:tmpl w:val="E4A4F5C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3013BD"/>
    <w:multiLevelType w:val="hybridMultilevel"/>
    <w:tmpl w:val="679417A2"/>
    <w:lvl w:ilvl="0" w:tplc="4964FCC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177D25"/>
    <w:multiLevelType w:val="hybridMultilevel"/>
    <w:tmpl w:val="96BAF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24"/>
    <w:rsid w:val="0005775E"/>
    <w:rsid w:val="000A00EC"/>
    <w:rsid w:val="000B396F"/>
    <w:rsid w:val="00137F00"/>
    <w:rsid w:val="001947E8"/>
    <w:rsid w:val="00213CE0"/>
    <w:rsid w:val="00223FBE"/>
    <w:rsid w:val="00232ECE"/>
    <w:rsid w:val="002370C9"/>
    <w:rsid w:val="00266320"/>
    <w:rsid w:val="002C23F3"/>
    <w:rsid w:val="002C570C"/>
    <w:rsid w:val="002F75C0"/>
    <w:rsid w:val="003128FC"/>
    <w:rsid w:val="00331590"/>
    <w:rsid w:val="003802D2"/>
    <w:rsid w:val="003809A6"/>
    <w:rsid w:val="003D12DC"/>
    <w:rsid w:val="00454175"/>
    <w:rsid w:val="00467A8E"/>
    <w:rsid w:val="004A1AAA"/>
    <w:rsid w:val="004B1DA6"/>
    <w:rsid w:val="004D1DDE"/>
    <w:rsid w:val="005C2BCB"/>
    <w:rsid w:val="00664134"/>
    <w:rsid w:val="006A6382"/>
    <w:rsid w:val="006D31B3"/>
    <w:rsid w:val="00733D71"/>
    <w:rsid w:val="0073480E"/>
    <w:rsid w:val="007540BD"/>
    <w:rsid w:val="00766110"/>
    <w:rsid w:val="00774A72"/>
    <w:rsid w:val="00797D7A"/>
    <w:rsid w:val="007F40CB"/>
    <w:rsid w:val="008020D8"/>
    <w:rsid w:val="00870ED8"/>
    <w:rsid w:val="0093617C"/>
    <w:rsid w:val="00A17117"/>
    <w:rsid w:val="00AA48D7"/>
    <w:rsid w:val="00B7576F"/>
    <w:rsid w:val="00C22A21"/>
    <w:rsid w:val="00C57942"/>
    <w:rsid w:val="00C66B24"/>
    <w:rsid w:val="00CA3879"/>
    <w:rsid w:val="00CE6A22"/>
    <w:rsid w:val="00DE415B"/>
    <w:rsid w:val="00E41155"/>
    <w:rsid w:val="00EC3AAF"/>
    <w:rsid w:val="00ED3852"/>
    <w:rsid w:val="00F30015"/>
    <w:rsid w:val="00F356C5"/>
    <w:rsid w:val="00F63826"/>
    <w:rsid w:val="00F67EB3"/>
    <w:rsid w:val="00F703F6"/>
    <w:rsid w:val="00F75D16"/>
    <w:rsid w:val="00FB11CA"/>
    <w:rsid w:val="00FC7003"/>
    <w:rsid w:val="00FF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C5"/>
  </w:style>
  <w:style w:type="paragraph" w:styleId="1">
    <w:name w:val="heading 1"/>
    <w:basedOn w:val="a"/>
    <w:next w:val="a"/>
    <w:link w:val="10"/>
    <w:qFormat/>
    <w:rsid w:val="00E41155"/>
    <w:pPr>
      <w:keepNext/>
      <w:spacing w:before="240" w:after="60" w:line="240" w:lineRule="auto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1947E8"/>
    <w:pPr>
      <w:keepNext/>
      <w:shd w:val="clear" w:color="auto" w:fill="FFFFFF"/>
      <w:spacing w:before="0" w:line="360" w:lineRule="auto"/>
      <w:ind w:firstLine="720"/>
      <w:outlineLvl w:val="1"/>
    </w:pPr>
    <w:rPr>
      <w:rFonts w:eastAsia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66B24"/>
  </w:style>
  <w:style w:type="paragraph" w:styleId="a3">
    <w:name w:val="Normal (Web)"/>
    <w:basedOn w:val="a"/>
    <w:uiPriority w:val="99"/>
    <w:unhideWhenUsed/>
    <w:rsid w:val="00C66B24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66B24"/>
    <w:rPr>
      <w:color w:val="0000FF"/>
      <w:u w:val="single"/>
    </w:rPr>
  </w:style>
  <w:style w:type="character" w:styleId="a5">
    <w:name w:val="Strong"/>
    <w:basedOn w:val="a0"/>
    <w:uiPriority w:val="22"/>
    <w:qFormat/>
    <w:rsid w:val="00C66B24"/>
    <w:rPr>
      <w:b/>
      <w:bCs/>
    </w:rPr>
  </w:style>
  <w:style w:type="paragraph" w:styleId="a6">
    <w:name w:val="List Paragraph"/>
    <w:basedOn w:val="a"/>
    <w:uiPriority w:val="34"/>
    <w:qFormat/>
    <w:rsid w:val="006D31B3"/>
    <w:pPr>
      <w:spacing w:before="0" w:line="240" w:lineRule="auto"/>
      <w:ind w:left="720"/>
      <w:contextualSpacing/>
      <w:jc w:val="left"/>
    </w:pPr>
    <w:rPr>
      <w:rFonts w:eastAsia="Times New Roman"/>
      <w:szCs w:val="24"/>
      <w:lang w:val="en-US"/>
    </w:rPr>
  </w:style>
  <w:style w:type="character" w:customStyle="1" w:styleId="hps">
    <w:name w:val="hps"/>
    <w:rsid w:val="00454175"/>
  </w:style>
  <w:style w:type="paragraph" w:styleId="a7">
    <w:name w:val="footnote text"/>
    <w:basedOn w:val="a"/>
    <w:link w:val="a8"/>
    <w:uiPriority w:val="99"/>
    <w:semiHidden/>
    <w:unhideWhenUsed/>
    <w:rsid w:val="003128FC"/>
    <w:pPr>
      <w:spacing w:before="0" w:line="240" w:lineRule="auto"/>
    </w:pPr>
    <w:rPr>
      <w:rFonts w:eastAsia="Calibri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128FC"/>
    <w:rPr>
      <w:rFonts w:eastAsia="Calibri"/>
      <w:sz w:val="20"/>
      <w:szCs w:val="20"/>
    </w:rPr>
  </w:style>
  <w:style w:type="character" w:styleId="a9">
    <w:name w:val="footnote reference"/>
    <w:uiPriority w:val="99"/>
    <w:semiHidden/>
    <w:unhideWhenUsed/>
    <w:rsid w:val="003128FC"/>
    <w:rPr>
      <w:vertAlign w:val="superscript"/>
    </w:rPr>
  </w:style>
  <w:style w:type="character" w:customStyle="1" w:styleId="20">
    <w:name w:val="Заголовок 2 Знак"/>
    <w:basedOn w:val="a0"/>
    <w:link w:val="2"/>
    <w:rsid w:val="001947E8"/>
    <w:rPr>
      <w:rFonts w:eastAsia="Times New Roman"/>
      <w:b/>
      <w:color w:val="000000"/>
      <w:szCs w:val="20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rsid w:val="00E4115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703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70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C5"/>
  </w:style>
  <w:style w:type="paragraph" w:styleId="1">
    <w:name w:val="heading 1"/>
    <w:basedOn w:val="a"/>
    <w:next w:val="a"/>
    <w:link w:val="10"/>
    <w:qFormat/>
    <w:rsid w:val="00E41155"/>
    <w:pPr>
      <w:keepNext/>
      <w:spacing w:before="240" w:after="60" w:line="240" w:lineRule="auto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1947E8"/>
    <w:pPr>
      <w:keepNext/>
      <w:shd w:val="clear" w:color="auto" w:fill="FFFFFF"/>
      <w:spacing w:before="0" w:line="360" w:lineRule="auto"/>
      <w:ind w:firstLine="720"/>
      <w:outlineLvl w:val="1"/>
    </w:pPr>
    <w:rPr>
      <w:rFonts w:eastAsia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66B24"/>
  </w:style>
  <w:style w:type="paragraph" w:styleId="a3">
    <w:name w:val="Normal (Web)"/>
    <w:basedOn w:val="a"/>
    <w:uiPriority w:val="99"/>
    <w:unhideWhenUsed/>
    <w:rsid w:val="00C66B24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66B24"/>
    <w:rPr>
      <w:color w:val="0000FF"/>
      <w:u w:val="single"/>
    </w:rPr>
  </w:style>
  <w:style w:type="character" w:styleId="a5">
    <w:name w:val="Strong"/>
    <w:basedOn w:val="a0"/>
    <w:uiPriority w:val="22"/>
    <w:qFormat/>
    <w:rsid w:val="00C66B24"/>
    <w:rPr>
      <w:b/>
      <w:bCs/>
    </w:rPr>
  </w:style>
  <w:style w:type="paragraph" w:styleId="a6">
    <w:name w:val="List Paragraph"/>
    <w:basedOn w:val="a"/>
    <w:uiPriority w:val="34"/>
    <w:qFormat/>
    <w:rsid w:val="006D31B3"/>
    <w:pPr>
      <w:spacing w:before="0" w:line="240" w:lineRule="auto"/>
      <w:ind w:left="720"/>
      <w:contextualSpacing/>
      <w:jc w:val="left"/>
    </w:pPr>
    <w:rPr>
      <w:rFonts w:eastAsia="Times New Roman"/>
      <w:szCs w:val="24"/>
      <w:lang w:val="en-US"/>
    </w:rPr>
  </w:style>
  <w:style w:type="character" w:customStyle="1" w:styleId="hps">
    <w:name w:val="hps"/>
    <w:rsid w:val="00454175"/>
  </w:style>
  <w:style w:type="paragraph" w:styleId="a7">
    <w:name w:val="footnote text"/>
    <w:basedOn w:val="a"/>
    <w:link w:val="a8"/>
    <w:uiPriority w:val="99"/>
    <w:semiHidden/>
    <w:unhideWhenUsed/>
    <w:rsid w:val="003128FC"/>
    <w:pPr>
      <w:spacing w:before="0" w:line="240" w:lineRule="auto"/>
    </w:pPr>
    <w:rPr>
      <w:rFonts w:eastAsia="Calibri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128FC"/>
    <w:rPr>
      <w:rFonts w:eastAsia="Calibri"/>
      <w:sz w:val="20"/>
      <w:szCs w:val="20"/>
    </w:rPr>
  </w:style>
  <w:style w:type="character" w:styleId="a9">
    <w:name w:val="footnote reference"/>
    <w:uiPriority w:val="99"/>
    <w:semiHidden/>
    <w:unhideWhenUsed/>
    <w:rsid w:val="003128FC"/>
    <w:rPr>
      <w:vertAlign w:val="superscript"/>
    </w:rPr>
  </w:style>
  <w:style w:type="character" w:customStyle="1" w:styleId="20">
    <w:name w:val="Заголовок 2 Знак"/>
    <w:basedOn w:val="a0"/>
    <w:link w:val="2"/>
    <w:rsid w:val="001947E8"/>
    <w:rPr>
      <w:rFonts w:eastAsia="Times New Roman"/>
      <w:b/>
      <w:color w:val="000000"/>
      <w:szCs w:val="20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rsid w:val="00E4115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703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70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8E76D-A42C-4D8D-8EE0-57F525B5E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Виленька</dc:creator>
  <cp:lastModifiedBy>Николай</cp:lastModifiedBy>
  <cp:revision>2</cp:revision>
  <dcterms:created xsi:type="dcterms:W3CDTF">2014-02-18T13:06:00Z</dcterms:created>
  <dcterms:modified xsi:type="dcterms:W3CDTF">2014-02-18T13:06:00Z</dcterms:modified>
</cp:coreProperties>
</file>